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D1" w:rsidRPr="008E3565" w:rsidRDefault="00E36699" w:rsidP="00E36699">
      <w:pPr>
        <w:jc w:val="center"/>
        <w:rPr>
          <w:rFonts w:ascii="Arial" w:hAnsi="Arial" w:cs="Arial"/>
          <w:b/>
          <w:sz w:val="22"/>
          <w:szCs w:val="22"/>
        </w:rPr>
      </w:pPr>
      <w:bookmarkStart w:id="0" w:name="_GoBack"/>
      <w:bookmarkEnd w:id="0"/>
      <w:r>
        <w:rPr>
          <w:rFonts w:ascii="Arial" w:hAnsi="Arial" w:cs="Arial"/>
          <w:b/>
          <w:sz w:val="22"/>
          <w:szCs w:val="22"/>
        </w:rPr>
        <w:t>Whatcom County Health Department</w:t>
      </w:r>
    </w:p>
    <w:tbl>
      <w:tblPr>
        <w:tblpPr w:leftFromText="180" w:rightFromText="180" w:tblpY="6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3"/>
        <w:gridCol w:w="367"/>
        <w:gridCol w:w="4746"/>
      </w:tblGrid>
      <w:tr w:rsidR="008619D1" w:rsidRPr="00EE318B" w:rsidTr="008619D1">
        <w:tc>
          <w:tcPr>
            <w:tcW w:w="5058" w:type="dxa"/>
          </w:tcPr>
          <w:p w:rsidR="008619D1" w:rsidRDefault="008619D1" w:rsidP="008619D1">
            <w:pPr>
              <w:pStyle w:val="NoSpacing"/>
              <w:rPr>
                <w:b/>
              </w:rPr>
            </w:pPr>
            <w:r w:rsidRPr="00EE318B">
              <w:rPr>
                <w:b/>
              </w:rPr>
              <w:t>Project Name</w:t>
            </w:r>
            <w:r w:rsidR="00B138C2">
              <w:rPr>
                <w:b/>
              </w:rPr>
              <w:t>:</w:t>
            </w:r>
          </w:p>
          <w:p w:rsidR="00B138C2" w:rsidRPr="00B138C2" w:rsidRDefault="000E7603" w:rsidP="008619D1">
            <w:pPr>
              <w:pStyle w:val="NoSpacing"/>
              <w:rPr>
                <w:b/>
                <w:color w:val="7030A0"/>
              </w:rPr>
            </w:pPr>
            <w:r>
              <w:rPr>
                <w:b/>
                <w:color w:val="7030A0"/>
              </w:rPr>
              <w:t>Strengthen</w:t>
            </w:r>
            <w:r w:rsidR="00B55C04">
              <w:rPr>
                <w:b/>
                <w:color w:val="7030A0"/>
              </w:rPr>
              <w:t xml:space="preserve">ing Equity through Food </w:t>
            </w:r>
            <w:r w:rsidR="00FF2C0B">
              <w:rPr>
                <w:b/>
                <w:color w:val="7030A0"/>
              </w:rPr>
              <w:t>Safety</w:t>
            </w:r>
            <w:r>
              <w:rPr>
                <w:b/>
                <w:color w:val="7030A0"/>
              </w:rPr>
              <w:t xml:space="preserve"> Quality Improvement</w:t>
            </w:r>
          </w:p>
          <w:p w:rsidR="008619D1" w:rsidRPr="00EE318B" w:rsidRDefault="008619D1" w:rsidP="008619D1">
            <w:pPr>
              <w:pStyle w:val="NoSpacing"/>
              <w:rPr>
                <w:sz w:val="20"/>
                <w:szCs w:val="20"/>
              </w:rPr>
            </w:pPr>
          </w:p>
          <w:p w:rsidR="008619D1" w:rsidRPr="00EE318B" w:rsidRDefault="008619D1" w:rsidP="008619D1">
            <w:pPr>
              <w:pStyle w:val="NoSpacing"/>
              <w:rPr>
                <w:i/>
                <w:sz w:val="16"/>
                <w:szCs w:val="16"/>
              </w:rPr>
            </w:pPr>
            <w:r w:rsidRPr="00EE318B">
              <w:rPr>
                <w:i/>
                <w:sz w:val="16"/>
                <w:szCs w:val="16"/>
              </w:rPr>
              <w:t>1-3 word Identifier</w:t>
            </w:r>
          </w:p>
        </w:tc>
        <w:tc>
          <w:tcPr>
            <w:tcW w:w="5958" w:type="dxa"/>
            <w:gridSpan w:val="2"/>
          </w:tcPr>
          <w:p w:rsidR="008619D1" w:rsidRDefault="008619D1" w:rsidP="008619D1">
            <w:pPr>
              <w:pStyle w:val="NoSpacing"/>
              <w:rPr>
                <w:b/>
              </w:rPr>
            </w:pPr>
            <w:r w:rsidRPr="00EE318B">
              <w:rPr>
                <w:b/>
              </w:rPr>
              <w:t>Sponsor(s):</w:t>
            </w:r>
          </w:p>
          <w:p w:rsidR="00B138C2" w:rsidRPr="00B138C2" w:rsidRDefault="00B138C2" w:rsidP="008619D1">
            <w:pPr>
              <w:pStyle w:val="NoSpacing"/>
              <w:rPr>
                <w:b/>
                <w:color w:val="7030A0"/>
              </w:rPr>
            </w:pPr>
            <w:r w:rsidRPr="00B138C2">
              <w:rPr>
                <w:b/>
                <w:color w:val="7030A0"/>
              </w:rPr>
              <w:t>John Wolpers, Environmental Health Manager</w:t>
            </w:r>
          </w:p>
          <w:p w:rsidR="008619D1" w:rsidRPr="00EE318B" w:rsidRDefault="008619D1" w:rsidP="008619D1">
            <w:pPr>
              <w:pStyle w:val="NoSpacing"/>
              <w:rPr>
                <w:sz w:val="20"/>
                <w:szCs w:val="20"/>
              </w:rPr>
            </w:pPr>
          </w:p>
          <w:p w:rsidR="008619D1" w:rsidRPr="00EE318B" w:rsidRDefault="008619D1" w:rsidP="008619D1">
            <w:pPr>
              <w:pStyle w:val="NoSpacing"/>
              <w:rPr>
                <w:sz w:val="20"/>
                <w:szCs w:val="20"/>
              </w:rPr>
            </w:pPr>
          </w:p>
          <w:p w:rsidR="008619D1" w:rsidRPr="00EE318B" w:rsidRDefault="008619D1" w:rsidP="008619D1">
            <w:pPr>
              <w:pStyle w:val="NoSpacing"/>
              <w:rPr>
                <w:i/>
                <w:sz w:val="16"/>
                <w:szCs w:val="16"/>
              </w:rPr>
            </w:pPr>
            <w:r w:rsidRPr="00EE318B">
              <w:rPr>
                <w:i/>
                <w:sz w:val="16"/>
                <w:szCs w:val="16"/>
              </w:rPr>
              <w:t xml:space="preserve">Who is governing and resourcing this project? </w:t>
            </w:r>
          </w:p>
        </w:tc>
      </w:tr>
      <w:tr w:rsidR="008619D1" w:rsidRPr="00EE318B" w:rsidTr="008619D1">
        <w:tc>
          <w:tcPr>
            <w:tcW w:w="11016" w:type="dxa"/>
            <w:gridSpan w:val="3"/>
          </w:tcPr>
          <w:p w:rsidR="008619D1" w:rsidRPr="00EE318B" w:rsidRDefault="008619D1" w:rsidP="008619D1">
            <w:pPr>
              <w:pStyle w:val="NoSpacing"/>
              <w:rPr>
                <w:b/>
              </w:rPr>
            </w:pPr>
            <w:r w:rsidRPr="00EE318B">
              <w:rPr>
                <w:b/>
              </w:rPr>
              <w:t>Problem/Opportunity:</w:t>
            </w:r>
          </w:p>
          <w:p w:rsidR="00E04836" w:rsidRDefault="00E04836" w:rsidP="008619D1">
            <w:pPr>
              <w:pStyle w:val="NoSpacing"/>
            </w:pPr>
          </w:p>
          <w:p w:rsidR="008619D1" w:rsidRPr="008E3565" w:rsidRDefault="008E3565" w:rsidP="008619D1">
            <w:pPr>
              <w:pStyle w:val="NoSpacing"/>
            </w:pPr>
            <w:r>
              <w:t xml:space="preserve">The </w:t>
            </w:r>
            <w:r w:rsidR="000E7603" w:rsidRPr="008E3565">
              <w:t xml:space="preserve">WCHD </w:t>
            </w:r>
            <w:r w:rsidR="00EF0B09">
              <w:t xml:space="preserve">Food </w:t>
            </w:r>
            <w:r w:rsidR="00FF2C0B">
              <w:t xml:space="preserve">Safety </w:t>
            </w:r>
            <w:r>
              <w:t xml:space="preserve">program </w:t>
            </w:r>
            <w:r w:rsidR="000E7603" w:rsidRPr="008E3565">
              <w:t>frequen</w:t>
            </w:r>
            <w:r w:rsidR="00EF0B09">
              <w:t>tly interacts with food service</w:t>
            </w:r>
            <w:r w:rsidR="000E7603" w:rsidRPr="008E3565">
              <w:t xml:space="preserve"> operators who do not speak English or who have limited English proficiency. While the agency has access to translation services, these services have not always been adequate when translators are required to translate </w:t>
            </w:r>
            <w:r>
              <w:t xml:space="preserve">highly </w:t>
            </w:r>
            <w:r w:rsidR="000E7603" w:rsidRPr="008E3565">
              <w:t xml:space="preserve">technical issues relating to Food Code compliance. </w:t>
            </w:r>
          </w:p>
          <w:p w:rsidR="000E7603" w:rsidRPr="008E3565" w:rsidRDefault="000E7603" w:rsidP="008619D1">
            <w:pPr>
              <w:pStyle w:val="NoSpacing"/>
            </w:pPr>
          </w:p>
          <w:p w:rsidR="000E7603" w:rsidRPr="008E3565" w:rsidRDefault="000E7603" w:rsidP="008619D1">
            <w:pPr>
              <w:pStyle w:val="NoSpacing"/>
            </w:pPr>
            <w:proofErr w:type="gramStart"/>
            <w:r w:rsidRPr="008E3565">
              <w:t>During a Centers</w:t>
            </w:r>
            <w:proofErr w:type="gramEnd"/>
            <w:r w:rsidRPr="008E3565">
              <w:t xml:space="preserve"> for Excellence training 9/4/12, “improving restaurant efficiencies” was chosen by our managers and supervisors as the top department QI priority with 13 votes. Also</w:t>
            </w:r>
            <w:r w:rsidR="008E3565">
              <w:t>,</w:t>
            </w:r>
            <w:r w:rsidR="00EF0B09">
              <w:t xml:space="preserve"> Food </w:t>
            </w:r>
            <w:r w:rsidR="00FF2C0B">
              <w:t>Safety</w:t>
            </w:r>
            <w:r w:rsidRPr="008E3565">
              <w:t xml:space="preserve"> staff recently identified improving </w:t>
            </w:r>
            <w:r w:rsidR="008E3565">
              <w:t>communication with non-English</w:t>
            </w:r>
            <w:r w:rsidRPr="008E3565">
              <w:t xml:space="preserve"> a</w:t>
            </w:r>
            <w:r w:rsidR="00A2404F">
              <w:t>nd ESL (</w:t>
            </w:r>
            <w:r w:rsidR="00A2404F" w:rsidRPr="00A2404F">
              <w:rPr>
                <w:b/>
              </w:rPr>
              <w:t>E</w:t>
            </w:r>
            <w:r w:rsidR="00A2404F">
              <w:t>nglish-as-a-</w:t>
            </w:r>
            <w:r w:rsidRPr="00A2404F">
              <w:rPr>
                <w:b/>
              </w:rPr>
              <w:t>S</w:t>
            </w:r>
            <w:r w:rsidRPr="008E3565">
              <w:t xml:space="preserve">econd </w:t>
            </w:r>
            <w:r w:rsidRPr="00A2404F">
              <w:rPr>
                <w:b/>
              </w:rPr>
              <w:t>L</w:t>
            </w:r>
            <w:r w:rsidRPr="008E3565">
              <w:t>angu</w:t>
            </w:r>
            <w:r w:rsidR="004242D8" w:rsidRPr="008E3565">
              <w:t>a</w:t>
            </w:r>
            <w:r w:rsidRPr="008E3565">
              <w:t>ge)</w:t>
            </w:r>
            <w:r w:rsidR="00EF0B09">
              <w:t xml:space="preserve"> food service</w:t>
            </w:r>
            <w:r w:rsidR="008E3565">
              <w:t xml:space="preserve"> operators</w:t>
            </w:r>
            <w:r w:rsidRPr="008E3565">
              <w:t xml:space="preserve"> as a top program priority. </w:t>
            </w:r>
            <w:r w:rsidR="004242D8" w:rsidRPr="008E3565">
              <w:t xml:space="preserve">This </w:t>
            </w:r>
            <w:r w:rsidR="008E3565">
              <w:t xml:space="preserve">work is </w:t>
            </w:r>
            <w:r w:rsidR="004242D8" w:rsidRPr="008E3565">
              <w:t>also congruent with our agency strategic goal (B4) of incorporating principles of social justice and health equity into our day-to-day work.</w:t>
            </w:r>
          </w:p>
          <w:p w:rsidR="008619D1" w:rsidRPr="008E3565" w:rsidRDefault="008619D1" w:rsidP="008619D1">
            <w:pPr>
              <w:pStyle w:val="NoSpacing"/>
            </w:pPr>
          </w:p>
          <w:p w:rsidR="008619D1" w:rsidRPr="00EE318B" w:rsidRDefault="008619D1" w:rsidP="008619D1">
            <w:pPr>
              <w:pStyle w:val="NoSpacing"/>
              <w:rPr>
                <w:i/>
                <w:sz w:val="16"/>
                <w:szCs w:val="16"/>
              </w:rPr>
            </w:pPr>
            <w:r w:rsidRPr="00EE318B">
              <w:rPr>
                <w:i/>
                <w:sz w:val="16"/>
                <w:szCs w:val="16"/>
              </w:rPr>
              <w:t>1-3 sentence description of the problem/opportunity (without assumption of cause or solution) and why it is important (impact on Dept./Division strategic goals)</w:t>
            </w:r>
          </w:p>
        </w:tc>
      </w:tr>
      <w:tr w:rsidR="008619D1" w:rsidRPr="00EE318B" w:rsidTr="008619D1">
        <w:tc>
          <w:tcPr>
            <w:tcW w:w="5508" w:type="dxa"/>
            <w:gridSpan w:val="2"/>
          </w:tcPr>
          <w:p w:rsidR="008619D1" w:rsidRPr="00EE318B" w:rsidRDefault="008619D1" w:rsidP="008619D1">
            <w:pPr>
              <w:pStyle w:val="NoSpacing"/>
              <w:rPr>
                <w:b/>
              </w:rPr>
            </w:pPr>
            <w:r w:rsidRPr="00EE318B">
              <w:rPr>
                <w:b/>
              </w:rPr>
              <w:t xml:space="preserve">Measure(s): </w:t>
            </w:r>
          </w:p>
          <w:p w:rsidR="00EF0B09" w:rsidRPr="00E04836" w:rsidRDefault="00EF0B09" w:rsidP="001F1426">
            <w:pPr>
              <w:pStyle w:val="NoSpacing"/>
              <w:numPr>
                <w:ilvl w:val="0"/>
                <w:numId w:val="24"/>
              </w:numPr>
            </w:pPr>
            <w:r w:rsidRPr="00E04836">
              <w:t>Food S</w:t>
            </w:r>
            <w:r w:rsidR="00FF2C0B">
              <w:t>afety</w:t>
            </w:r>
            <w:r w:rsidRPr="00E04836">
              <w:t xml:space="preserve"> staff</w:t>
            </w:r>
            <w:r w:rsidR="001F1426" w:rsidRPr="00E04836">
              <w:t xml:space="preserve"> time spent assuring compliance of non-English</w:t>
            </w:r>
            <w:r w:rsidRPr="00E04836">
              <w:t xml:space="preserve"> speaking</w:t>
            </w:r>
            <w:r w:rsidR="00B55C04">
              <w:t xml:space="preserve"> and ESL food service</w:t>
            </w:r>
            <w:r w:rsidR="001F1426" w:rsidRPr="00E04836">
              <w:t xml:space="preserve"> operators</w:t>
            </w:r>
            <w:r w:rsidRPr="00E04836">
              <w:t xml:space="preserve"> with the Food Code.</w:t>
            </w:r>
          </w:p>
          <w:p w:rsidR="008619D1" w:rsidRPr="00E04836" w:rsidRDefault="00EF0B09" w:rsidP="001F1426">
            <w:pPr>
              <w:pStyle w:val="NoSpacing"/>
              <w:numPr>
                <w:ilvl w:val="0"/>
                <w:numId w:val="24"/>
              </w:numPr>
            </w:pPr>
            <w:r w:rsidRPr="00E04836">
              <w:t>Number of Food Code violations by non-English</w:t>
            </w:r>
            <w:r w:rsidR="00B55C04">
              <w:t xml:space="preserve"> speaking  and ESL food service</w:t>
            </w:r>
            <w:r w:rsidRPr="00E04836">
              <w:t xml:space="preserve"> operators</w:t>
            </w:r>
          </w:p>
          <w:p w:rsidR="00EF0B09" w:rsidRDefault="00EF0B09" w:rsidP="001F1426">
            <w:pPr>
              <w:pStyle w:val="NoSpacing"/>
              <w:numPr>
                <w:ilvl w:val="0"/>
                <w:numId w:val="24"/>
              </w:numPr>
            </w:pPr>
            <w:r w:rsidRPr="00E04836">
              <w:t xml:space="preserve">Time between food </w:t>
            </w:r>
            <w:r w:rsidR="00FF2C0B">
              <w:t>safety</w:t>
            </w:r>
            <w:r w:rsidRPr="00E04836">
              <w:t xml:space="preserve"> violation and violation correction for n</w:t>
            </w:r>
            <w:r w:rsidR="00B55C04">
              <w:t>on-English and ESL food service</w:t>
            </w:r>
            <w:r w:rsidRPr="00E04836">
              <w:t xml:space="preserve"> operators.</w:t>
            </w:r>
          </w:p>
          <w:p w:rsidR="00364342" w:rsidRPr="002E1880" w:rsidRDefault="00364342" w:rsidP="001F1426">
            <w:pPr>
              <w:pStyle w:val="NoSpacing"/>
              <w:numPr>
                <w:ilvl w:val="0"/>
                <w:numId w:val="24"/>
              </w:numPr>
            </w:pPr>
            <w:r w:rsidRPr="002E1880">
              <w:t>Possibly other measures as well.</w:t>
            </w:r>
          </w:p>
          <w:p w:rsidR="00E04836" w:rsidRPr="00EE318B" w:rsidRDefault="00E04836" w:rsidP="008619D1">
            <w:pPr>
              <w:pStyle w:val="NoSpacing"/>
              <w:rPr>
                <w:sz w:val="20"/>
                <w:szCs w:val="20"/>
              </w:rPr>
            </w:pPr>
          </w:p>
          <w:p w:rsidR="00EF0B09" w:rsidRDefault="00EF0B09" w:rsidP="008619D1">
            <w:pPr>
              <w:pStyle w:val="NoSpacing"/>
              <w:rPr>
                <w:i/>
                <w:sz w:val="16"/>
                <w:szCs w:val="16"/>
              </w:rPr>
            </w:pPr>
          </w:p>
          <w:p w:rsidR="008619D1" w:rsidRPr="00EE318B" w:rsidRDefault="008619D1" w:rsidP="008619D1">
            <w:pPr>
              <w:pStyle w:val="NoSpacing"/>
              <w:rPr>
                <w:b/>
              </w:rPr>
            </w:pPr>
            <w:r w:rsidRPr="00EE318B">
              <w:rPr>
                <w:i/>
                <w:sz w:val="16"/>
                <w:szCs w:val="16"/>
              </w:rPr>
              <w:t>The quantitative indicator(s) which would demonstrate performance had improved. More than 2-3 measures may indicate lack of focus</w:t>
            </w:r>
          </w:p>
        </w:tc>
        <w:tc>
          <w:tcPr>
            <w:tcW w:w="5508" w:type="dxa"/>
          </w:tcPr>
          <w:p w:rsidR="008619D1" w:rsidRPr="002E1880" w:rsidRDefault="008619D1" w:rsidP="008619D1">
            <w:pPr>
              <w:pStyle w:val="NoSpacing"/>
              <w:rPr>
                <w:b/>
              </w:rPr>
            </w:pPr>
            <w:r w:rsidRPr="00EE318B">
              <w:rPr>
                <w:b/>
              </w:rPr>
              <w:t>Target(s):</w:t>
            </w:r>
            <w:r w:rsidR="00364342">
              <w:rPr>
                <w:b/>
                <w:color w:val="FF0000"/>
              </w:rPr>
              <w:t xml:space="preserve"> </w:t>
            </w:r>
            <w:r w:rsidR="00364342" w:rsidRPr="002E1880">
              <w:rPr>
                <w:b/>
              </w:rPr>
              <w:t>Team to collect baseline data to inform the creation of SMART objectives.</w:t>
            </w:r>
          </w:p>
          <w:p w:rsidR="008619D1" w:rsidRPr="00E04836" w:rsidRDefault="00B43F0D" w:rsidP="00EF0B09">
            <w:pPr>
              <w:pStyle w:val="NoSpacing"/>
              <w:numPr>
                <w:ilvl w:val="0"/>
                <w:numId w:val="25"/>
              </w:numPr>
            </w:pPr>
            <w:r>
              <w:t>By 8-1-14, r</w:t>
            </w:r>
            <w:r w:rsidR="00EF0B09" w:rsidRPr="00E04836">
              <w:t xml:space="preserve">educe by 20% Food </w:t>
            </w:r>
            <w:r w:rsidR="00FF2C0B">
              <w:t>Safety</w:t>
            </w:r>
            <w:r w:rsidR="00EF0B09" w:rsidRPr="00E04836">
              <w:t xml:space="preserve"> staff time spent assuring compliance of non-English</w:t>
            </w:r>
            <w:r w:rsidR="00B55C04">
              <w:t xml:space="preserve"> speaking and ESL food service </w:t>
            </w:r>
            <w:r w:rsidR="00EF0B09" w:rsidRPr="00E04836">
              <w:t>operators with the Food Code.</w:t>
            </w:r>
          </w:p>
          <w:p w:rsidR="00EF0B09" w:rsidRPr="00E04836" w:rsidRDefault="00B43F0D" w:rsidP="00EF0B09">
            <w:pPr>
              <w:pStyle w:val="NoSpacing"/>
              <w:numPr>
                <w:ilvl w:val="0"/>
                <w:numId w:val="25"/>
              </w:numPr>
            </w:pPr>
            <w:r>
              <w:t>By 8-1-14, r</w:t>
            </w:r>
            <w:r w:rsidRPr="00E04836">
              <w:t xml:space="preserve">educe </w:t>
            </w:r>
            <w:r w:rsidR="00EF0B09" w:rsidRPr="00E04836">
              <w:t>by 30% the number of Food Code violations by non-Englis</w:t>
            </w:r>
            <w:r w:rsidR="00B55C04">
              <w:t>h speaking and ESL food service</w:t>
            </w:r>
            <w:r w:rsidR="00EF0B09" w:rsidRPr="00E04836">
              <w:t xml:space="preserve"> operators.</w:t>
            </w:r>
          </w:p>
          <w:p w:rsidR="00EF0B09" w:rsidRPr="00E04836" w:rsidRDefault="00B43F0D" w:rsidP="008619D1">
            <w:pPr>
              <w:pStyle w:val="NoSpacing"/>
              <w:numPr>
                <w:ilvl w:val="0"/>
                <w:numId w:val="25"/>
              </w:numPr>
            </w:pPr>
            <w:r>
              <w:t>By 8-1-14, r</w:t>
            </w:r>
            <w:r w:rsidRPr="00E04836">
              <w:t xml:space="preserve">educe </w:t>
            </w:r>
            <w:r w:rsidR="00EF0B09" w:rsidRPr="00E04836">
              <w:t>by 30% the average number of days between violation and violation correction for violations involving non-Engli</w:t>
            </w:r>
            <w:r w:rsidR="00B55C04">
              <w:t>sh speaking or ESL food service</w:t>
            </w:r>
            <w:r w:rsidR="00EF0B09" w:rsidRPr="00E04836">
              <w:t xml:space="preserve"> operators.</w:t>
            </w:r>
          </w:p>
          <w:p w:rsidR="00EF0B09" w:rsidRDefault="00EF0B09" w:rsidP="008619D1">
            <w:pPr>
              <w:pStyle w:val="NoSpacing"/>
              <w:rPr>
                <w:i/>
                <w:sz w:val="16"/>
                <w:szCs w:val="16"/>
              </w:rPr>
            </w:pPr>
          </w:p>
          <w:p w:rsidR="008619D1" w:rsidRPr="00EE318B" w:rsidRDefault="008619D1" w:rsidP="008619D1">
            <w:pPr>
              <w:pStyle w:val="NoSpacing"/>
              <w:rPr>
                <w:b/>
              </w:rPr>
            </w:pPr>
            <w:r w:rsidRPr="00EE318B">
              <w:rPr>
                <w:i/>
                <w:sz w:val="16"/>
                <w:szCs w:val="16"/>
              </w:rPr>
              <w:t xml:space="preserve">How much improvement is </w:t>
            </w:r>
            <w:proofErr w:type="gramStart"/>
            <w:r w:rsidRPr="00EE318B">
              <w:rPr>
                <w:i/>
                <w:sz w:val="16"/>
                <w:szCs w:val="16"/>
              </w:rPr>
              <w:t>expected/hoped</w:t>
            </w:r>
            <w:proofErr w:type="gramEnd"/>
            <w:r w:rsidRPr="00EE318B">
              <w:rPr>
                <w:i/>
                <w:sz w:val="16"/>
                <w:szCs w:val="16"/>
              </w:rPr>
              <w:t xml:space="preserve"> for?</w:t>
            </w:r>
          </w:p>
        </w:tc>
      </w:tr>
      <w:tr w:rsidR="008619D1" w:rsidRPr="00EE318B" w:rsidTr="008619D1">
        <w:tc>
          <w:tcPr>
            <w:tcW w:w="11016" w:type="dxa"/>
            <w:gridSpan w:val="3"/>
          </w:tcPr>
          <w:p w:rsidR="008619D1" w:rsidRPr="00EE318B" w:rsidRDefault="008619D1" w:rsidP="008619D1">
            <w:pPr>
              <w:pStyle w:val="NoSpacing"/>
              <w:rPr>
                <w:b/>
              </w:rPr>
            </w:pPr>
            <w:r w:rsidRPr="00EE318B">
              <w:rPr>
                <w:b/>
              </w:rPr>
              <w:t xml:space="preserve">Mission: </w:t>
            </w:r>
            <w:r w:rsidR="00364342">
              <w:rPr>
                <w:b/>
              </w:rPr>
              <w:t xml:space="preserve"> </w:t>
            </w:r>
          </w:p>
          <w:p w:rsidR="00E04836" w:rsidRDefault="00E04836" w:rsidP="008619D1">
            <w:pPr>
              <w:pStyle w:val="NoSpacing"/>
              <w:rPr>
                <w:sz w:val="20"/>
                <w:szCs w:val="20"/>
              </w:rPr>
            </w:pPr>
          </w:p>
          <w:p w:rsidR="008619D1" w:rsidRPr="00E04836" w:rsidRDefault="00EF0B09" w:rsidP="008619D1">
            <w:pPr>
              <w:pStyle w:val="NoSpacing"/>
            </w:pPr>
            <w:r w:rsidRPr="00E04836">
              <w:t xml:space="preserve">The project team will increase food </w:t>
            </w:r>
            <w:r w:rsidR="00FF2C0B">
              <w:t>safety</w:t>
            </w:r>
            <w:r w:rsidRPr="00E04836">
              <w:t xml:space="preserve"> program efficiencies (money and time spent) and improve effectiveness (communication and customer service) with non-English speaking and ESL food service operators.</w:t>
            </w:r>
            <w:r w:rsidR="00364342">
              <w:t xml:space="preserve"> The </w:t>
            </w:r>
            <w:r w:rsidR="00364342" w:rsidRPr="00364342">
              <w:rPr>
                <w:b/>
              </w:rPr>
              <w:t>Voice of the Customer</w:t>
            </w:r>
            <w:r w:rsidR="00364342">
              <w:t xml:space="preserve"> is a key focus of this project.</w:t>
            </w:r>
          </w:p>
          <w:p w:rsidR="008619D1" w:rsidRPr="00EE318B" w:rsidRDefault="008619D1" w:rsidP="008619D1">
            <w:pPr>
              <w:pStyle w:val="NoSpacing"/>
              <w:rPr>
                <w:sz w:val="20"/>
                <w:szCs w:val="20"/>
              </w:rPr>
            </w:pPr>
          </w:p>
          <w:p w:rsidR="008619D1" w:rsidRPr="00EE318B" w:rsidRDefault="008619D1" w:rsidP="008619D1">
            <w:pPr>
              <w:pStyle w:val="NoSpacing"/>
              <w:rPr>
                <w:i/>
                <w:sz w:val="16"/>
                <w:szCs w:val="16"/>
              </w:rPr>
            </w:pPr>
            <w:r w:rsidRPr="00EE318B">
              <w:rPr>
                <w:i/>
                <w:sz w:val="16"/>
                <w:szCs w:val="16"/>
              </w:rPr>
              <w:t>1 sentence declaration as to what the project team is to do (without assumption of cause or solution)</w:t>
            </w:r>
          </w:p>
        </w:tc>
      </w:tr>
      <w:tr w:rsidR="008619D1" w:rsidRPr="00EE318B" w:rsidTr="008619D1">
        <w:tc>
          <w:tcPr>
            <w:tcW w:w="5508" w:type="dxa"/>
            <w:gridSpan w:val="2"/>
          </w:tcPr>
          <w:p w:rsidR="008619D1" w:rsidRPr="00EE318B" w:rsidRDefault="008619D1" w:rsidP="008619D1">
            <w:pPr>
              <w:pStyle w:val="NoSpacing"/>
              <w:rPr>
                <w:b/>
              </w:rPr>
            </w:pPr>
            <w:r w:rsidRPr="00EE318B">
              <w:rPr>
                <w:b/>
              </w:rPr>
              <w:t>Process(</w:t>
            </w:r>
            <w:proofErr w:type="spellStart"/>
            <w:r w:rsidRPr="00EE318B">
              <w:rPr>
                <w:b/>
              </w:rPr>
              <w:t>es</w:t>
            </w:r>
            <w:proofErr w:type="spellEnd"/>
            <w:r w:rsidRPr="00EE318B">
              <w:rPr>
                <w:b/>
              </w:rPr>
              <w:t>) to be addressed:</w:t>
            </w:r>
          </w:p>
          <w:p w:rsidR="008619D1" w:rsidRDefault="008619D1" w:rsidP="008619D1">
            <w:pPr>
              <w:pStyle w:val="NoSpacing"/>
              <w:rPr>
                <w:sz w:val="20"/>
                <w:szCs w:val="20"/>
              </w:rPr>
            </w:pPr>
          </w:p>
          <w:p w:rsidR="008619D1" w:rsidRPr="00DB3119" w:rsidRDefault="00C67251" w:rsidP="008619D1">
            <w:pPr>
              <w:pStyle w:val="NoSpacing"/>
            </w:pPr>
            <w:r>
              <w:t xml:space="preserve">The entire scope of </w:t>
            </w:r>
            <w:r w:rsidR="00E04836" w:rsidRPr="00E04836">
              <w:t xml:space="preserve">interactions with food service operators </w:t>
            </w:r>
            <w:r>
              <w:t xml:space="preserve">including </w:t>
            </w:r>
            <w:r w:rsidR="00E04836" w:rsidRPr="00E04836">
              <w:t>training</w:t>
            </w:r>
            <w:r>
              <w:t>,</w:t>
            </w:r>
            <w:r w:rsidR="00E04836" w:rsidRPr="00E04836">
              <w:t xml:space="preserve"> inspection </w:t>
            </w:r>
            <w:proofErr w:type="gramStart"/>
            <w:r>
              <w:t xml:space="preserve">and </w:t>
            </w:r>
            <w:r w:rsidR="00E04836" w:rsidRPr="00E04836">
              <w:t xml:space="preserve"> clearing</w:t>
            </w:r>
            <w:proofErr w:type="gramEnd"/>
            <w:r>
              <w:t xml:space="preserve"> of</w:t>
            </w:r>
            <w:r w:rsidR="00E04836" w:rsidRPr="00E04836">
              <w:t xml:space="preserve"> any </w:t>
            </w:r>
            <w:r>
              <w:t xml:space="preserve">food code violations by a </w:t>
            </w:r>
            <w:r w:rsidR="00E04836" w:rsidRPr="00E04836">
              <w:t>food service operator</w:t>
            </w:r>
            <w:r>
              <w:t>.</w:t>
            </w:r>
            <w:r w:rsidR="00E04836" w:rsidRPr="00E04836">
              <w:t xml:space="preserve"> </w:t>
            </w:r>
          </w:p>
          <w:p w:rsidR="008619D1" w:rsidRPr="00EE318B" w:rsidRDefault="008619D1" w:rsidP="008619D1">
            <w:pPr>
              <w:pStyle w:val="NoSpacing"/>
              <w:rPr>
                <w:i/>
                <w:sz w:val="16"/>
                <w:szCs w:val="16"/>
              </w:rPr>
            </w:pPr>
            <w:r w:rsidRPr="00EE318B">
              <w:rPr>
                <w:i/>
                <w:sz w:val="16"/>
                <w:szCs w:val="16"/>
              </w:rPr>
              <w:lastRenderedPageBreak/>
              <w:t>Describe the boundaries (the “start” and “stop”) of the process(</w:t>
            </w:r>
            <w:proofErr w:type="spellStart"/>
            <w:r w:rsidRPr="00EE318B">
              <w:rPr>
                <w:i/>
                <w:sz w:val="16"/>
                <w:szCs w:val="16"/>
              </w:rPr>
              <w:t>es</w:t>
            </w:r>
            <w:proofErr w:type="spellEnd"/>
            <w:r w:rsidRPr="00EE318B">
              <w:rPr>
                <w:i/>
                <w:sz w:val="16"/>
                <w:szCs w:val="16"/>
              </w:rPr>
              <w:t>) to be improved/built</w:t>
            </w:r>
          </w:p>
        </w:tc>
        <w:tc>
          <w:tcPr>
            <w:tcW w:w="5508" w:type="dxa"/>
          </w:tcPr>
          <w:p w:rsidR="008619D1" w:rsidRPr="00EE318B" w:rsidRDefault="008619D1" w:rsidP="008619D1">
            <w:pPr>
              <w:pStyle w:val="NoSpacing"/>
              <w:rPr>
                <w:b/>
              </w:rPr>
            </w:pPr>
            <w:r w:rsidRPr="00EE318B">
              <w:rPr>
                <w:b/>
              </w:rPr>
              <w:lastRenderedPageBreak/>
              <w:t>Customer(s):</w:t>
            </w:r>
          </w:p>
          <w:p w:rsidR="008619D1" w:rsidRPr="00EE318B" w:rsidRDefault="008619D1" w:rsidP="008619D1">
            <w:pPr>
              <w:pStyle w:val="NoSpacing"/>
              <w:rPr>
                <w:sz w:val="16"/>
                <w:szCs w:val="16"/>
              </w:rPr>
            </w:pPr>
          </w:p>
          <w:p w:rsidR="008619D1" w:rsidRPr="00E04836" w:rsidRDefault="00EF0B09" w:rsidP="008619D1">
            <w:pPr>
              <w:pStyle w:val="NoSpacing"/>
            </w:pPr>
            <w:r w:rsidRPr="00E04836">
              <w:t>Non-English speaking and ESL food service operators</w:t>
            </w:r>
          </w:p>
          <w:p w:rsidR="008619D1" w:rsidRPr="00E04836" w:rsidRDefault="008619D1" w:rsidP="008619D1">
            <w:pPr>
              <w:pStyle w:val="NoSpacing"/>
            </w:pPr>
          </w:p>
          <w:p w:rsidR="00E04836" w:rsidRDefault="00E04836" w:rsidP="008619D1">
            <w:pPr>
              <w:pStyle w:val="NoSpacing"/>
              <w:rPr>
                <w:sz w:val="16"/>
                <w:szCs w:val="16"/>
              </w:rPr>
            </w:pPr>
          </w:p>
          <w:p w:rsidR="00E04836" w:rsidRDefault="00E04836" w:rsidP="008619D1">
            <w:pPr>
              <w:pStyle w:val="NoSpacing"/>
              <w:rPr>
                <w:sz w:val="16"/>
                <w:szCs w:val="16"/>
              </w:rPr>
            </w:pPr>
          </w:p>
          <w:p w:rsidR="008619D1" w:rsidRPr="00EE318B" w:rsidRDefault="008619D1" w:rsidP="008619D1">
            <w:pPr>
              <w:pStyle w:val="NoSpacing"/>
              <w:rPr>
                <w:sz w:val="16"/>
                <w:szCs w:val="16"/>
              </w:rPr>
            </w:pPr>
            <w:r w:rsidRPr="00EE318B">
              <w:rPr>
                <w:sz w:val="16"/>
                <w:szCs w:val="16"/>
              </w:rPr>
              <w:t>Who is/are the PRIMARY recipient(s) of the “output” or service?</w:t>
            </w:r>
          </w:p>
        </w:tc>
      </w:tr>
      <w:tr w:rsidR="008619D1" w:rsidRPr="00EE318B" w:rsidTr="008619D1">
        <w:tc>
          <w:tcPr>
            <w:tcW w:w="11016" w:type="dxa"/>
            <w:gridSpan w:val="3"/>
          </w:tcPr>
          <w:p w:rsidR="008619D1" w:rsidRPr="00B138C2" w:rsidRDefault="008619D1" w:rsidP="008619D1">
            <w:pPr>
              <w:pStyle w:val="NoSpacing"/>
              <w:rPr>
                <w:b/>
                <w:color w:val="7030A0"/>
              </w:rPr>
            </w:pPr>
            <w:r w:rsidRPr="00EE318B">
              <w:rPr>
                <w:b/>
              </w:rPr>
              <w:lastRenderedPageBreak/>
              <w:t>Team Leader:</w:t>
            </w:r>
            <w:r w:rsidR="00B138C2">
              <w:rPr>
                <w:b/>
              </w:rPr>
              <w:tab/>
            </w:r>
            <w:r w:rsidR="00364342">
              <w:rPr>
                <w:b/>
                <w:color w:val="7030A0"/>
              </w:rPr>
              <w:t>Alice Simmons</w:t>
            </w:r>
            <w:r w:rsidR="00B55C04">
              <w:rPr>
                <w:b/>
                <w:color w:val="7030A0"/>
              </w:rPr>
              <w:t xml:space="preserve">, </w:t>
            </w:r>
            <w:r w:rsidR="00364342">
              <w:rPr>
                <w:b/>
                <w:color w:val="7030A0"/>
              </w:rPr>
              <w:t xml:space="preserve">Supervisor for Immunization, TB &amp; Need Exchange </w:t>
            </w:r>
            <w:r w:rsidR="00B138C2">
              <w:rPr>
                <w:b/>
                <w:color w:val="7030A0"/>
              </w:rPr>
              <w:t>Program</w:t>
            </w:r>
            <w:r w:rsidR="00364342">
              <w:rPr>
                <w:b/>
                <w:color w:val="7030A0"/>
              </w:rPr>
              <w:t>s</w:t>
            </w:r>
          </w:p>
          <w:p w:rsidR="008619D1" w:rsidRPr="00EE318B" w:rsidRDefault="008619D1" w:rsidP="008619D1">
            <w:pPr>
              <w:pStyle w:val="NoSpacing"/>
              <w:rPr>
                <w:sz w:val="20"/>
                <w:szCs w:val="20"/>
              </w:rPr>
            </w:pPr>
          </w:p>
          <w:p w:rsidR="008619D1" w:rsidRPr="00EE318B" w:rsidRDefault="008619D1" w:rsidP="008619D1">
            <w:pPr>
              <w:pStyle w:val="NoSpacing"/>
              <w:rPr>
                <w:i/>
                <w:sz w:val="16"/>
                <w:szCs w:val="16"/>
              </w:rPr>
            </w:pPr>
            <w:r w:rsidRPr="00EE318B">
              <w:rPr>
                <w:i/>
                <w:sz w:val="16"/>
                <w:szCs w:val="16"/>
              </w:rPr>
              <w:t>Who is primarily responsible for the conduct and success of this project? (Ideally, will coincide with the process owner)</w:t>
            </w:r>
          </w:p>
        </w:tc>
      </w:tr>
      <w:tr w:rsidR="008619D1" w:rsidRPr="00EE318B" w:rsidTr="008619D1">
        <w:tc>
          <w:tcPr>
            <w:tcW w:w="11016" w:type="dxa"/>
            <w:gridSpan w:val="3"/>
          </w:tcPr>
          <w:p w:rsidR="008619D1" w:rsidRPr="00B138C2" w:rsidRDefault="008619D1" w:rsidP="008619D1">
            <w:pPr>
              <w:pStyle w:val="NoSpacing"/>
              <w:rPr>
                <w:b/>
                <w:color w:val="7030A0"/>
              </w:rPr>
            </w:pPr>
            <w:r w:rsidRPr="00EE318B">
              <w:rPr>
                <w:b/>
              </w:rPr>
              <w:t>Team Facilitator:</w:t>
            </w:r>
            <w:r w:rsidR="002E1880">
              <w:rPr>
                <w:b/>
              </w:rPr>
              <w:t xml:space="preserve">   </w:t>
            </w:r>
            <w:r w:rsidR="00B138C2">
              <w:rPr>
                <w:b/>
                <w:color w:val="7030A0"/>
              </w:rPr>
              <w:t>Susan Sloan, Performance Management Specialist</w:t>
            </w:r>
          </w:p>
          <w:p w:rsidR="008619D1" w:rsidRPr="00EE318B" w:rsidRDefault="008619D1" w:rsidP="008619D1">
            <w:pPr>
              <w:pStyle w:val="NoSpacing"/>
              <w:rPr>
                <w:sz w:val="20"/>
                <w:szCs w:val="20"/>
              </w:rPr>
            </w:pPr>
          </w:p>
          <w:p w:rsidR="008619D1" w:rsidRPr="00EE318B" w:rsidRDefault="008619D1" w:rsidP="008619D1">
            <w:pPr>
              <w:pStyle w:val="NoSpacing"/>
              <w:rPr>
                <w:i/>
                <w:sz w:val="16"/>
                <w:szCs w:val="16"/>
              </w:rPr>
            </w:pPr>
            <w:r w:rsidRPr="00EE318B">
              <w:rPr>
                <w:i/>
                <w:sz w:val="16"/>
                <w:szCs w:val="16"/>
              </w:rPr>
              <w:t>Who will be assisting the leader with QI methods and tools and group process facilitation?</w:t>
            </w:r>
          </w:p>
        </w:tc>
      </w:tr>
      <w:tr w:rsidR="008619D1" w:rsidRPr="00EE318B" w:rsidTr="008619D1">
        <w:tc>
          <w:tcPr>
            <w:tcW w:w="11016" w:type="dxa"/>
            <w:gridSpan w:val="3"/>
          </w:tcPr>
          <w:p w:rsidR="008619D1" w:rsidRDefault="008619D1" w:rsidP="008619D1">
            <w:pPr>
              <w:pStyle w:val="NoSpacing"/>
              <w:rPr>
                <w:b/>
              </w:rPr>
            </w:pPr>
            <w:r w:rsidRPr="00EE318B">
              <w:rPr>
                <w:b/>
              </w:rPr>
              <w:t>Team Members:</w:t>
            </w:r>
            <w:r w:rsidR="00B138C2">
              <w:rPr>
                <w:b/>
              </w:rPr>
              <w:tab/>
            </w:r>
          </w:p>
          <w:p w:rsidR="00B138C2" w:rsidRDefault="00B138C2" w:rsidP="008619D1">
            <w:pPr>
              <w:pStyle w:val="NoSpacing"/>
              <w:rPr>
                <w:b/>
                <w:color w:val="7030A0"/>
              </w:rPr>
            </w:pPr>
            <w:r>
              <w:rPr>
                <w:b/>
                <w:color w:val="7030A0"/>
              </w:rPr>
              <w:t>John Wolpers, EH Manager</w:t>
            </w:r>
            <w:r w:rsidR="004242D8">
              <w:rPr>
                <w:b/>
                <w:color w:val="7030A0"/>
              </w:rPr>
              <w:t xml:space="preserve"> &amp; </w:t>
            </w:r>
            <w:r w:rsidR="00364342">
              <w:rPr>
                <w:b/>
                <w:color w:val="7030A0"/>
              </w:rPr>
              <w:t>Sponsor</w:t>
            </w:r>
            <w:r w:rsidR="004242D8">
              <w:rPr>
                <w:b/>
                <w:color w:val="7030A0"/>
              </w:rPr>
              <w:t xml:space="preserve"> of Department’s Health Equity Team</w:t>
            </w:r>
          </w:p>
          <w:p w:rsidR="00B138C2" w:rsidRDefault="00B55C04" w:rsidP="008619D1">
            <w:pPr>
              <w:pStyle w:val="NoSpacing"/>
              <w:rPr>
                <w:b/>
                <w:color w:val="7030A0"/>
              </w:rPr>
            </w:pPr>
            <w:r>
              <w:rPr>
                <w:b/>
                <w:color w:val="7030A0"/>
              </w:rPr>
              <w:t xml:space="preserve">Tom Kunesh, Food </w:t>
            </w:r>
            <w:r w:rsidR="00FF2C0B">
              <w:rPr>
                <w:b/>
                <w:color w:val="7030A0"/>
              </w:rPr>
              <w:t>Safety</w:t>
            </w:r>
            <w:r w:rsidR="00B138C2">
              <w:rPr>
                <w:b/>
                <w:color w:val="7030A0"/>
              </w:rPr>
              <w:t xml:space="preserve"> Program Supervisor</w:t>
            </w:r>
          </w:p>
          <w:p w:rsidR="00B138C2" w:rsidRDefault="00B138C2" w:rsidP="008619D1">
            <w:pPr>
              <w:pStyle w:val="NoSpacing"/>
              <w:rPr>
                <w:b/>
                <w:color w:val="7030A0"/>
              </w:rPr>
            </w:pPr>
            <w:r>
              <w:rPr>
                <w:b/>
                <w:color w:val="7030A0"/>
              </w:rPr>
              <w:t>Debbi Bailey, Program Clerk</w:t>
            </w:r>
          </w:p>
          <w:p w:rsidR="00B138C2" w:rsidRDefault="00B138C2" w:rsidP="008619D1">
            <w:pPr>
              <w:pStyle w:val="NoSpacing"/>
              <w:rPr>
                <w:b/>
                <w:color w:val="7030A0"/>
              </w:rPr>
            </w:pPr>
            <w:r>
              <w:rPr>
                <w:b/>
                <w:color w:val="7030A0"/>
              </w:rPr>
              <w:t>Susan Sloan, Performance Management Specialist</w:t>
            </w:r>
            <w:r w:rsidR="004242D8">
              <w:rPr>
                <w:b/>
                <w:color w:val="7030A0"/>
              </w:rPr>
              <w:t xml:space="preserve"> </w:t>
            </w:r>
            <w:r w:rsidR="00E04836">
              <w:rPr>
                <w:b/>
                <w:color w:val="7030A0"/>
              </w:rPr>
              <w:t>w/</w:t>
            </w:r>
            <w:r w:rsidR="004242D8">
              <w:rPr>
                <w:b/>
                <w:color w:val="7030A0"/>
              </w:rPr>
              <w:t>Master’s Degree in Intercultural Communication</w:t>
            </w:r>
          </w:p>
          <w:p w:rsidR="00364342" w:rsidRDefault="00364342" w:rsidP="008619D1">
            <w:pPr>
              <w:pStyle w:val="NoSpacing"/>
              <w:rPr>
                <w:b/>
                <w:color w:val="7030A0"/>
              </w:rPr>
            </w:pPr>
          </w:p>
          <w:p w:rsidR="00364342" w:rsidRPr="00206DEB" w:rsidRDefault="00364342" w:rsidP="008619D1">
            <w:pPr>
              <w:pStyle w:val="NoSpacing"/>
              <w:rPr>
                <w:b/>
              </w:rPr>
            </w:pPr>
            <w:r w:rsidRPr="00206DEB">
              <w:rPr>
                <w:b/>
              </w:rPr>
              <w:t>Roles established during 2/16/14 kick-off meeting:</w:t>
            </w:r>
          </w:p>
          <w:p w:rsidR="00364342" w:rsidRPr="00B138C2" w:rsidRDefault="00364342" w:rsidP="008619D1">
            <w:pPr>
              <w:pStyle w:val="NoSpacing"/>
              <w:rPr>
                <w:b/>
                <w:color w:val="7030A0"/>
              </w:rPr>
            </w:pPr>
          </w:p>
          <w:p w:rsidR="00206DEB" w:rsidRPr="00206DEB" w:rsidRDefault="00206DEB" w:rsidP="00206DEB">
            <w:pPr>
              <w:spacing w:after="200" w:line="276" w:lineRule="auto"/>
              <w:jc w:val="center"/>
              <w:rPr>
                <w:rFonts w:ascii="Calibri" w:eastAsia="Calibri" w:hAnsi="Calibri"/>
                <w:sz w:val="22"/>
                <w:szCs w:val="22"/>
              </w:rPr>
            </w:pPr>
            <w:r w:rsidRPr="00206DEB">
              <w:rPr>
                <w:rFonts w:ascii="Calibri" w:eastAsia="Calibri" w:hAnsi="Calibri"/>
                <w:sz w:val="22"/>
                <w:szCs w:val="22"/>
              </w:rPr>
              <w:t>We utilized the Belbin Team Role Summary Information handout for this discussion.</w:t>
            </w:r>
          </w:p>
          <w:p w:rsidR="00206DEB" w:rsidRPr="00206DEB" w:rsidRDefault="00206DEB" w:rsidP="00206DEB">
            <w:pPr>
              <w:numPr>
                <w:ilvl w:val="0"/>
                <w:numId w:val="26"/>
              </w:numPr>
              <w:spacing w:after="200" w:line="276" w:lineRule="auto"/>
              <w:ind w:left="0"/>
              <w:contextualSpacing/>
              <w:rPr>
                <w:rFonts w:ascii="Calibri" w:eastAsia="Calibri" w:hAnsi="Calibri"/>
                <w:sz w:val="22"/>
                <w:szCs w:val="22"/>
              </w:rPr>
            </w:pPr>
            <w:r w:rsidRPr="00206DEB">
              <w:rPr>
                <w:rFonts w:ascii="Calibri" w:eastAsia="Calibri" w:hAnsi="Calibri"/>
                <w:sz w:val="22"/>
                <w:szCs w:val="22"/>
              </w:rPr>
              <w:t xml:space="preserve">John Wolpers: </w:t>
            </w:r>
            <w:r w:rsidRPr="00206DEB">
              <w:rPr>
                <w:rFonts w:ascii="Calibri" w:eastAsia="Calibri" w:hAnsi="Calibri"/>
                <w:sz w:val="22"/>
                <w:szCs w:val="22"/>
              </w:rPr>
              <w:tab/>
            </w:r>
            <w:r w:rsidRPr="00206DEB">
              <w:rPr>
                <w:rFonts w:ascii="Calibri" w:eastAsia="Calibri" w:hAnsi="Calibri"/>
                <w:sz w:val="22"/>
                <w:szCs w:val="22"/>
              </w:rPr>
              <w:tab/>
              <w:t xml:space="preserve">Coordinator, Resource Investigator, Shaper </w:t>
            </w:r>
            <w:r w:rsidRPr="00206DEB">
              <w:rPr>
                <w:rFonts w:ascii="Calibri" w:eastAsia="Calibri" w:hAnsi="Calibri"/>
                <w:sz w:val="22"/>
                <w:szCs w:val="22"/>
              </w:rPr>
              <w:tab/>
              <w:t>Project Sponsor</w:t>
            </w:r>
          </w:p>
          <w:p w:rsidR="00206DEB" w:rsidRPr="00206DEB" w:rsidRDefault="00206DEB" w:rsidP="00206DEB">
            <w:pPr>
              <w:numPr>
                <w:ilvl w:val="0"/>
                <w:numId w:val="26"/>
              </w:numPr>
              <w:spacing w:after="200" w:line="276" w:lineRule="auto"/>
              <w:ind w:left="0" w:right="-360"/>
              <w:contextualSpacing/>
              <w:rPr>
                <w:rFonts w:ascii="Calibri" w:eastAsia="Calibri" w:hAnsi="Calibri"/>
                <w:sz w:val="22"/>
                <w:szCs w:val="22"/>
              </w:rPr>
            </w:pPr>
            <w:r w:rsidRPr="00206DEB">
              <w:rPr>
                <w:rFonts w:ascii="Calibri" w:eastAsia="Calibri" w:hAnsi="Calibri"/>
                <w:sz w:val="22"/>
                <w:szCs w:val="22"/>
              </w:rPr>
              <w:t xml:space="preserve">Debbi Bailey: </w:t>
            </w:r>
            <w:r w:rsidRPr="00206DEB">
              <w:rPr>
                <w:rFonts w:ascii="Calibri" w:eastAsia="Calibri" w:hAnsi="Calibri"/>
                <w:sz w:val="22"/>
                <w:szCs w:val="22"/>
              </w:rPr>
              <w:tab/>
            </w:r>
            <w:r w:rsidRPr="00206DEB">
              <w:rPr>
                <w:rFonts w:ascii="Calibri" w:eastAsia="Calibri" w:hAnsi="Calibri"/>
                <w:sz w:val="22"/>
                <w:szCs w:val="22"/>
              </w:rPr>
              <w:tab/>
              <w:t>Team</w:t>
            </w:r>
            <w:r w:rsidR="00C96BF7">
              <w:rPr>
                <w:rFonts w:ascii="Calibri" w:eastAsia="Calibri" w:hAnsi="Calibri"/>
                <w:sz w:val="22"/>
                <w:szCs w:val="22"/>
              </w:rPr>
              <w:t xml:space="preserve"> </w:t>
            </w:r>
            <w:r w:rsidRPr="00206DEB">
              <w:rPr>
                <w:rFonts w:ascii="Calibri" w:eastAsia="Calibri" w:hAnsi="Calibri"/>
                <w:sz w:val="22"/>
                <w:szCs w:val="22"/>
              </w:rPr>
              <w:t>worker, Specialist</w:t>
            </w:r>
            <w:r w:rsidRPr="00206DEB">
              <w:rPr>
                <w:rFonts w:ascii="Calibri" w:eastAsia="Calibri" w:hAnsi="Calibri"/>
                <w:sz w:val="22"/>
                <w:szCs w:val="22"/>
              </w:rPr>
              <w:tab/>
              <w:t xml:space="preserve"> </w:t>
            </w:r>
            <w:r w:rsidRPr="00206DEB">
              <w:rPr>
                <w:rFonts w:ascii="Calibri" w:eastAsia="Calibri" w:hAnsi="Calibri"/>
                <w:sz w:val="22"/>
                <w:szCs w:val="22"/>
              </w:rPr>
              <w:tab/>
            </w:r>
            <w:r w:rsidRPr="00206DEB">
              <w:rPr>
                <w:rFonts w:ascii="Calibri" w:eastAsia="Calibri" w:hAnsi="Calibri"/>
                <w:sz w:val="22"/>
                <w:szCs w:val="22"/>
              </w:rPr>
              <w:tab/>
            </w:r>
            <w:r w:rsidRPr="00206DEB">
              <w:rPr>
                <w:rFonts w:ascii="Calibri" w:eastAsia="Calibri" w:hAnsi="Calibri"/>
                <w:sz w:val="22"/>
                <w:szCs w:val="22"/>
              </w:rPr>
              <w:tab/>
              <w:t>Project Data gatherer &amp; Dissenter</w:t>
            </w:r>
          </w:p>
          <w:p w:rsidR="00206DEB" w:rsidRPr="00206DEB" w:rsidRDefault="00206DEB" w:rsidP="00206DEB">
            <w:pPr>
              <w:numPr>
                <w:ilvl w:val="0"/>
                <w:numId w:val="26"/>
              </w:numPr>
              <w:spacing w:after="200" w:line="276" w:lineRule="auto"/>
              <w:ind w:left="0"/>
              <w:contextualSpacing/>
              <w:rPr>
                <w:rFonts w:ascii="Calibri" w:eastAsia="Calibri" w:hAnsi="Calibri"/>
                <w:sz w:val="22"/>
                <w:szCs w:val="22"/>
              </w:rPr>
            </w:pPr>
            <w:r w:rsidRPr="00206DEB">
              <w:rPr>
                <w:rFonts w:ascii="Calibri" w:eastAsia="Calibri" w:hAnsi="Calibri"/>
                <w:sz w:val="22"/>
                <w:szCs w:val="22"/>
              </w:rPr>
              <w:t>Tom Kunesh:</w:t>
            </w:r>
            <w:r w:rsidRPr="00206DEB">
              <w:rPr>
                <w:rFonts w:ascii="Calibri" w:eastAsia="Calibri" w:hAnsi="Calibri"/>
                <w:sz w:val="22"/>
                <w:szCs w:val="22"/>
              </w:rPr>
              <w:tab/>
            </w:r>
            <w:r w:rsidRPr="00206DEB">
              <w:rPr>
                <w:rFonts w:ascii="Calibri" w:eastAsia="Calibri" w:hAnsi="Calibri"/>
                <w:sz w:val="22"/>
                <w:szCs w:val="22"/>
              </w:rPr>
              <w:tab/>
              <w:t xml:space="preserve">Specialist, Finisher, Shaper, Implementer </w:t>
            </w:r>
            <w:r w:rsidRPr="00206DEB">
              <w:rPr>
                <w:rFonts w:ascii="Calibri" w:eastAsia="Calibri" w:hAnsi="Calibri"/>
                <w:sz w:val="22"/>
                <w:szCs w:val="22"/>
              </w:rPr>
              <w:tab/>
              <w:t>Project Content Expert</w:t>
            </w:r>
          </w:p>
          <w:p w:rsidR="00206DEB" w:rsidRPr="00206DEB" w:rsidRDefault="00206DEB" w:rsidP="00206DEB">
            <w:pPr>
              <w:numPr>
                <w:ilvl w:val="0"/>
                <w:numId w:val="26"/>
              </w:numPr>
              <w:spacing w:after="200" w:line="276" w:lineRule="auto"/>
              <w:ind w:left="0"/>
              <w:contextualSpacing/>
              <w:rPr>
                <w:rFonts w:ascii="Calibri" w:eastAsia="Calibri" w:hAnsi="Calibri"/>
                <w:sz w:val="22"/>
                <w:szCs w:val="22"/>
              </w:rPr>
            </w:pPr>
            <w:r w:rsidRPr="00206DEB">
              <w:rPr>
                <w:rFonts w:ascii="Calibri" w:eastAsia="Calibri" w:hAnsi="Calibri"/>
                <w:sz w:val="22"/>
                <w:szCs w:val="22"/>
              </w:rPr>
              <w:t>Susan Sloan:</w:t>
            </w:r>
            <w:r w:rsidRPr="00206DEB">
              <w:rPr>
                <w:rFonts w:ascii="Calibri" w:eastAsia="Calibri" w:hAnsi="Calibri"/>
                <w:sz w:val="22"/>
                <w:szCs w:val="22"/>
              </w:rPr>
              <w:tab/>
            </w:r>
            <w:r w:rsidRPr="00206DEB">
              <w:rPr>
                <w:rFonts w:ascii="Calibri" w:eastAsia="Calibri" w:hAnsi="Calibri"/>
                <w:sz w:val="22"/>
                <w:szCs w:val="22"/>
              </w:rPr>
              <w:tab/>
              <w:t>Plant, Resource Investigator</w:t>
            </w:r>
            <w:r w:rsidRPr="00206DEB">
              <w:rPr>
                <w:rFonts w:ascii="Calibri" w:eastAsia="Calibri" w:hAnsi="Calibri"/>
                <w:sz w:val="22"/>
                <w:szCs w:val="22"/>
              </w:rPr>
              <w:tab/>
            </w:r>
            <w:r w:rsidRPr="00206DEB">
              <w:rPr>
                <w:rFonts w:ascii="Calibri" w:eastAsia="Calibri" w:hAnsi="Calibri"/>
                <w:sz w:val="22"/>
                <w:szCs w:val="22"/>
              </w:rPr>
              <w:tab/>
            </w:r>
            <w:r w:rsidRPr="00206DEB">
              <w:rPr>
                <w:rFonts w:ascii="Calibri" w:eastAsia="Calibri" w:hAnsi="Calibri"/>
                <w:sz w:val="22"/>
                <w:szCs w:val="22"/>
              </w:rPr>
              <w:tab/>
              <w:t>Project QI Facilitator</w:t>
            </w:r>
          </w:p>
          <w:p w:rsidR="00206DEB" w:rsidRPr="00206DEB" w:rsidRDefault="00206DEB" w:rsidP="00206DEB">
            <w:pPr>
              <w:numPr>
                <w:ilvl w:val="0"/>
                <w:numId w:val="26"/>
              </w:numPr>
              <w:spacing w:after="200" w:line="276" w:lineRule="auto"/>
              <w:ind w:left="0"/>
              <w:contextualSpacing/>
              <w:rPr>
                <w:rFonts w:ascii="Calibri" w:eastAsia="Calibri" w:hAnsi="Calibri"/>
                <w:sz w:val="22"/>
                <w:szCs w:val="22"/>
              </w:rPr>
            </w:pPr>
            <w:r w:rsidRPr="00206DEB">
              <w:rPr>
                <w:rFonts w:ascii="Calibri" w:eastAsia="Calibri" w:hAnsi="Calibri"/>
                <w:sz w:val="22"/>
                <w:szCs w:val="22"/>
              </w:rPr>
              <w:t>Alice Simmons:</w:t>
            </w:r>
            <w:r w:rsidRPr="00206DEB">
              <w:rPr>
                <w:rFonts w:ascii="Calibri" w:eastAsia="Calibri" w:hAnsi="Calibri"/>
                <w:sz w:val="22"/>
                <w:szCs w:val="22"/>
              </w:rPr>
              <w:tab/>
            </w:r>
            <w:r w:rsidRPr="00206DEB">
              <w:rPr>
                <w:rFonts w:ascii="Calibri" w:eastAsia="Calibri" w:hAnsi="Calibri"/>
                <w:sz w:val="22"/>
                <w:szCs w:val="22"/>
              </w:rPr>
              <w:tab/>
              <w:t>Team</w:t>
            </w:r>
            <w:r w:rsidR="00C96BF7">
              <w:rPr>
                <w:rFonts w:ascii="Calibri" w:eastAsia="Calibri" w:hAnsi="Calibri"/>
                <w:sz w:val="22"/>
                <w:szCs w:val="22"/>
              </w:rPr>
              <w:t xml:space="preserve"> </w:t>
            </w:r>
            <w:r w:rsidRPr="00206DEB">
              <w:rPr>
                <w:rFonts w:ascii="Calibri" w:eastAsia="Calibri" w:hAnsi="Calibri"/>
                <w:sz w:val="22"/>
                <w:szCs w:val="22"/>
              </w:rPr>
              <w:t xml:space="preserve">worker, Plant </w:t>
            </w:r>
            <w:r w:rsidRPr="00206DEB">
              <w:rPr>
                <w:rFonts w:ascii="Calibri" w:eastAsia="Calibri" w:hAnsi="Calibri"/>
                <w:sz w:val="22"/>
                <w:szCs w:val="22"/>
              </w:rPr>
              <w:tab/>
            </w:r>
            <w:r w:rsidRPr="00206DEB">
              <w:rPr>
                <w:rFonts w:ascii="Calibri" w:eastAsia="Calibri" w:hAnsi="Calibri"/>
                <w:sz w:val="22"/>
                <w:szCs w:val="22"/>
              </w:rPr>
              <w:tab/>
            </w:r>
            <w:r w:rsidRPr="00206DEB">
              <w:rPr>
                <w:rFonts w:ascii="Calibri" w:eastAsia="Calibri" w:hAnsi="Calibri"/>
                <w:sz w:val="22"/>
                <w:szCs w:val="22"/>
              </w:rPr>
              <w:tab/>
            </w:r>
            <w:r w:rsidRPr="00206DEB">
              <w:rPr>
                <w:rFonts w:ascii="Calibri" w:eastAsia="Calibri" w:hAnsi="Calibri"/>
                <w:sz w:val="22"/>
                <w:szCs w:val="22"/>
              </w:rPr>
              <w:tab/>
              <w:t>Project Team Lead</w:t>
            </w:r>
          </w:p>
          <w:p w:rsidR="008619D1" w:rsidRPr="00206DEB" w:rsidRDefault="00206DEB" w:rsidP="00206DEB">
            <w:pPr>
              <w:numPr>
                <w:ilvl w:val="0"/>
                <w:numId w:val="26"/>
              </w:numPr>
              <w:spacing w:after="200" w:line="276" w:lineRule="auto"/>
              <w:ind w:left="0"/>
              <w:contextualSpacing/>
              <w:rPr>
                <w:rFonts w:ascii="Calibri" w:eastAsia="Calibri" w:hAnsi="Calibri"/>
                <w:sz w:val="22"/>
                <w:szCs w:val="22"/>
              </w:rPr>
            </w:pPr>
            <w:r w:rsidRPr="00206DEB">
              <w:rPr>
                <w:rFonts w:ascii="Calibri" w:eastAsia="Calibri" w:hAnsi="Calibri"/>
                <w:sz w:val="22"/>
                <w:szCs w:val="22"/>
              </w:rPr>
              <w:t>Wanda Williams:</w:t>
            </w:r>
            <w:r w:rsidRPr="00206DEB">
              <w:rPr>
                <w:rFonts w:ascii="Calibri" w:eastAsia="Calibri" w:hAnsi="Calibri"/>
                <w:sz w:val="22"/>
                <w:szCs w:val="22"/>
              </w:rPr>
              <w:tab/>
              <w:t>Resource Investigator, Evaluator, Finisher</w:t>
            </w:r>
            <w:r w:rsidRPr="00206DEB">
              <w:rPr>
                <w:rFonts w:ascii="Calibri" w:eastAsia="Calibri" w:hAnsi="Calibri"/>
                <w:sz w:val="22"/>
                <w:szCs w:val="22"/>
              </w:rPr>
              <w:tab/>
              <w:t>Project QI Lead</w:t>
            </w:r>
          </w:p>
          <w:p w:rsidR="008619D1" w:rsidRPr="00EE318B" w:rsidRDefault="008619D1" w:rsidP="008619D1">
            <w:pPr>
              <w:pStyle w:val="NoSpacing"/>
              <w:rPr>
                <w:sz w:val="20"/>
                <w:szCs w:val="20"/>
              </w:rPr>
            </w:pPr>
          </w:p>
          <w:p w:rsidR="008619D1" w:rsidRPr="00EE318B" w:rsidRDefault="008619D1" w:rsidP="008619D1">
            <w:pPr>
              <w:pStyle w:val="NoSpacing"/>
              <w:rPr>
                <w:i/>
                <w:sz w:val="16"/>
                <w:szCs w:val="16"/>
              </w:rPr>
            </w:pPr>
            <w:r w:rsidRPr="00EE318B">
              <w:rPr>
                <w:i/>
                <w:sz w:val="16"/>
                <w:szCs w:val="16"/>
              </w:rPr>
              <w:t>Who will be active participants on the project team? Ensure representation of process steps and other key stakeholders.</w:t>
            </w:r>
          </w:p>
        </w:tc>
      </w:tr>
      <w:tr w:rsidR="008619D1" w:rsidRPr="00EE318B" w:rsidTr="008619D1">
        <w:tc>
          <w:tcPr>
            <w:tcW w:w="11016" w:type="dxa"/>
            <w:gridSpan w:val="3"/>
          </w:tcPr>
          <w:p w:rsidR="008619D1" w:rsidRPr="00EE318B" w:rsidRDefault="008619D1" w:rsidP="008619D1">
            <w:pPr>
              <w:pStyle w:val="NoSpacing"/>
              <w:rPr>
                <w:b/>
              </w:rPr>
            </w:pPr>
            <w:r w:rsidRPr="00EE318B">
              <w:rPr>
                <w:b/>
              </w:rPr>
              <w:t>Constraints:</w:t>
            </w:r>
          </w:p>
          <w:p w:rsidR="008619D1" w:rsidRPr="00E04836" w:rsidRDefault="00E04836" w:rsidP="008619D1">
            <w:pPr>
              <w:pStyle w:val="NoSpacing"/>
            </w:pPr>
            <w:r w:rsidRPr="00E04836">
              <w:t>An understaff</w:t>
            </w:r>
            <w:r>
              <w:t xml:space="preserve">ed Food </w:t>
            </w:r>
            <w:r w:rsidR="00FF2C0B">
              <w:t>Safety</w:t>
            </w:r>
            <w:r>
              <w:t xml:space="preserve"> program, which makes this project all the more important.</w:t>
            </w:r>
          </w:p>
          <w:p w:rsidR="008619D1" w:rsidRPr="00EE318B" w:rsidRDefault="008619D1" w:rsidP="008619D1">
            <w:pPr>
              <w:pStyle w:val="NoSpacing"/>
              <w:rPr>
                <w:sz w:val="20"/>
                <w:szCs w:val="20"/>
              </w:rPr>
            </w:pPr>
          </w:p>
          <w:p w:rsidR="008619D1" w:rsidRPr="00EE318B" w:rsidRDefault="008619D1" w:rsidP="008619D1">
            <w:pPr>
              <w:pStyle w:val="NoSpacing"/>
              <w:rPr>
                <w:i/>
                <w:sz w:val="16"/>
                <w:szCs w:val="16"/>
              </w:rPr>
            </w:pPr>
            <w:proofErr w:type="gramStart"/>
            <w:r w:rsidRPr="00EE318B">
              <w:rPr>
                <w:i/>
                <w:sz w:val="16"/>
                <w:szCs w:val="16"/>
              </w:rPr>
              <w:t>Are there time</w:t>
            </w:r>
            <w:proofErr w:type="gramEnd"/>
            <w:r w:rsidRPr="00EE318B">
              <w:rPr>
                <w:i/>
                <w:sz w:val="16"/>
                <w:szCs w:val="16"/>
              </w:rPr>
              <w:t xml:space="preserve">, space, financial, system, policy, organizational or other constraints that the team leader and members should be aware? </w:t>
            </w:r>
          </w:p>
        </w:tc>
      </w:tr>
      <w:tr w:rsidR="008619D1" w:rsidRPr="00EE318B" w:rsidTr="008619D1">
        <w:tc>
          <w:tcPr>
            <w:tcW w:w="11016" w:type="dxa"/>
            <w:gridSpan w:val="3"/>
          </w:tcPr>
          <w:p w:rsidR="008619D1" w:rsidRPr="00B138C2" w:rsidRDefault="008619D1" w:rsidP="008619D1">
            <w:pPr>
              <w:pStyle w:val="NoSpacing"/>
              <w:rPr>
                <w:b/>
                <w:color w:val="7030A0"/>
              </w:rPr>
            </w:pPr>
            <w:r w:rsidRPr="00EE318B">
              <w:rPr>
                <w:b/>
              </w:rPr>
              <w:t>Target Start Date:</w:t>
            </w:r>
            <w:r w:rsidR="00B138C2">
              <w:rPr>
                <w:b/>
              </w:rPr>
              <w:tab/>
            </w:r>
            <w:r w:rsidR="00B138C2">
              <w:rPr>
                <w:b/>
                <w:color w:val="7030A0"/>
              </w:rPr>
              <w:t>November 1, 2013</w:t>
            </w:r>
          </w:p>
        </w:tc>
      </w:tr>
      <w:tr w:rsidR="008619D1" w:rsidRPr="00EE318B" w:rsidTr="008619D1">
        <w:tc>
          <w:tcPr>
            <w:tcW w:w="11016" w:type="dxa"/>
            <w:gridSpan w:val="3"/>
          </w:tcPr>
          <w:p w:rsidR="008619D1" w:rsidRPr="00B138C2" w:rsidRDefault="008619D1" w:rsidP="008619D1">
            <w:pPr>
              <w:pStyle w:val="NoSpacing"/>
              <w:rPr>
                <w:b/>
                <w:color w:val="7030A0"/>
              </w:rPr>
            </w:pPr>
            <w:r w:rsidRPr="00EE318B">
              <w:rPr>
                <w:b/>
              </w:rPr>
              <w:t>Target End Date:</w:t>
            </w:r>
            <w:r w:rsidR="00B138C2">
              <w:rPr>
                <w:b/>
              </w:rPr>
              <w:tab/>
            </w:r>
            <w:r w:rsidR="00B138C2">
              <w:rPr>
                <w:b/>
                <w:color w:val="7030A0"/>
              </w:rPr>
              <w:t>September 29, 2014</w:t>
            </w:r>
          </w:p>
        </w:tc>
      </w:tr>
      <w:tr w:rsidR="008619D1" w:rsidRPr="00EE318B" w:rsidTr="008619D1">
        <w:tc>
          <w:tcPr>
            <w:tcW w:w="11016" w:type="dxa"/>
            <w:gridSpan w:val="3"/>
          </w:tcPr>
          <w:p w:rsidR="008619D1" w:rsidRPr="00B138C2" w:rsidRDefault="008619D1" w:rsidP="008619D1">
            <w:pPr>
              <w:pStyle w:val="NoSpacing"/>
              <w:rPr>
                <w:b/>
                <w:color w:val="7030A0"/>
              </w:rPr>
            </w:pPr>
            <w:r w:rsidRPr="00EE318B">
              <w:rPr>
                <w:b/>
              </w:rPr>
              <w:t>Process Owner(s):</w:t>
            </w:r>
            <w:r w:rsidR="00B138C2">
              <w:rPr>
                <w:b/>
              </w:rPr>
              <w:tab/>
            </w:r>
            <w:r w:rsidR="00B138C2">
              <w:rPr>
                <w:b/>
                <w:color w:val="7030A0"/>
              </w:rPr>
              <w:t>Tom Kunesh</w:t>
            </w:r>
            <w:r w:rsidR="00206DEB">
              <w:rPr>
                <w:b/>
                <w:color w:val="7030A0"/>
              </w:rPr>
              <w:t xml:space="preserve"> &amp; staff</w:t>
            </w:r>
          </w:p>
          <w:p w:rsidR="008619D1" w:rsidRPr="00EE318B" w:rsidRDefault="008619D1" w:rsidP="008619D1">
            <w:pPr>
              <w:pStyle w:val="NoSpacing"/>
              <w:rPr>
                <w:sz w:val="20"/>
                <w:szCs w:val="20"/>
              </w:rPr>
            </w:pPr>
          </w:p>
          <w:p w:rsidR="008619D1" w:rsidRPr="00EE318B" w:rsidRDefault="008619D1" w:rsidP="008619D1">
            <w:pPr>
              <w:pStyle w:val="NoSpacing"/>
              <w:rPr>
                <w:i/>
                <w:sz w:val="16"/>
                <w:szCs w:val="16"/>
              </w:rPr>
            </w:pPr>
            <w:r w:rsidRPr="00EE318B">
              <w:rPr>
                <w:i/>
                <w:sz w:val="16"/>
                <w:szCs w:val="16"/>
              </w:rPr>
              <w:t>Who will be primarily responsible for maintaining process performance after completion of the project?</w:t>
            </w:r>
          </w:p>
        </w:tc>
      </w:tr>
    </w:tbl>
    <w:p w:rsidR="008619D1" w:rsidRPr="009E2000" w:rsidRDefault="008619D1">
      <w:pPr>
        <w:rPr>
          <w:rFonts w:ascii="Arial" w:hAnsi="Arial" w:cs="Arial"/>
        </w:rPr>
      </w:pPr>
    </w:p>
    <w:sectPr w:rsidR="008619D1" w:rsidRPr="009E2000" w:rsidSect="00ED10B9">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E2" w:rsidRDefault="005302E2" w:rsidP="00885278">
      <w:r>
        <w:separator/>
      </w:r>
    </w:p>
  </w:endnote>
  <w:endnote w:type="continuationSeparator" w:id="0">
    <w:p w:rsidR="005302E2" w:rsidRDefault="005302E2" w:rsidP="0088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018127388"/>
      <w:docPartObj>
        <w:docPartGallery w:val="Page Numbers (Bottom of Page)"/>
        <w:docPartUnique/>
      </w:docPartObj>
    </w:sdtPr>
    <w:sdtEndPr/>
    <w:sdtContent>
      <w:sdt>
        <w:sdtPr>
          <w:rPr>
            <w:rFonts w:asciiTheme="minorHAnsi" w:hAnsiTheme="minorHAnsi" w:cstheme="minorHAnsi"/>
            <w:sz w:val="22"/>
            <w:szCs w:val="22"/>
          </w:rPr>
          <w:id w:val="-1669238322"/>
          <w:docPartObj>
            <w:docPartGallery w:val="Page Numbers (Top of Page)"/>
            <w:docPartUnique/>
          </w:docPartObj>
        </w:sdtPr>
        <w:sdtEndPr/>
        <w:sdtContent>
          <w:p w:rsidR="00DB3119" w:rsidRDefault="00DB3119">
            <w:pPr>
              <w:pStyle w:val="Footer"/>
              <w:jc w:val="center"/>
              <w:rPr>
                <w:rFonts w:asciiTheme="minorHAnsi" w:hAnsiTheme="minorHAnsi" w:cstheme="minorHAnsi"/>
                <w:sz w:val="22"/>
                <w:szCs w:val="22"/>
              </w:rPr>
            </w:pPr>
          </w:p>
          <w:p w:rsidR="00E36699" w:rsidRDefault="00C41E29">
            <w:pPr>
              <w:pStyle w:val="Footer"/>
              <w:jc w:val="center"/>
              <w:rPr>
                <w:rFonts w:asciiTheme="minorHAnsi" w:hAnsiTheme="minorHAnsi" w:cstheme="minorHAnsi"/>
                <w:b/>
                <w:bCs/>
                <w:sz w:val="22"/>
                <w:szCs w:val="22"/>
              </w:rPr>
            </w:pPr>
            <w:r w:rsidRPr="00C41E29">
              <w:rPr>
                <w:rFonts w:asciiTheme="minorHAnsi" w:hAnsiTheme="minorHAnsi" w:cstheme="minorHAnsi"/>
                <w:sz w:val="22"/>
                <w:szCs w:val="22"/>
              </w:rPr>
              <w:t xml:space="preserve">Page </w:t>
            </w:r>
            <w:r w:rsidRPr="00C41E29">
              <w:rPr>
                <w:rFonts w:asciiTheme="minorHAnsi" w:hAnsiTheme="minorHAnsi" w:cstheme="minorHAnsi"/>
                <w:b/>
                <w:bCs/>
                <w:sz w:val="22"/>
                <w:szCs w:val="22"/>
              </w:rPr>
              <w:fldChar w:fldCharType="begin"/>
            </w:r>
            <w:r w:rsidRPr="00C41E29">
              <w:rPr>
                <w:rFonts w:asciiTheme="minorHAnsi" w:hAnsiTheme="minorHAnsi" w:cstheme="minorHAnsi"/>
                <w:b/>
                <w:bCs/>
                <w:sz w:val="22"/>
                <w:szCs w:val="22"/>
              </w:rPr>
              <w:instrText xml:space="preserve"> PAGE </w:instrText>
            </w:r>
            <w:r w:rsidRPr="00C41E29">
              <w:rPr>
                <w:rFonts w:asciiTheme="minorHAnsi" w:hAnsiTheme="minorHAnsi" w:cstheme="minorHAnsi"/>
                <w:b/>
                <w:bCs/>
                <w:sz w:val="22"/>
                <w:szCs w:val="22"/>
              </w:rPr>
              <w:fldChar w:fldCharType="separate"/>
            </w:r>
            <w:r w:rsidR="003A45A6">
              <w:rPr>
                <w:rFonts w:asciiTheme="minorHAnsi" w:hAnsiTheme="minorHAnsi" w:cstheme="minorHAnsi"/>
                <w:b/>
                <w:bCs/>
                <w:noProof/>
                <w:sz w:val="22"/>
                <w:szCs w:val="22"/>
              </w:rPr>
              <w:t>1</w:t>
            </w:r>
            <w:r w:rsidRPr="00C41E29">
              <w:rPr>
                <w:rFonts w:asciiTheme="minorHAnsi" w:hAnsiTheme="minorHAnsi" w:cstheme="minorHAnsi"/>
                <w:b/>
                <w:bCs/>
                <w:sz w:val="22"/>
                <w:szCs w:val="22"/>
              </w:rPr>
              <w:fldChar w:fldCharType="end"/>
            </w:r>
            <w:r w:rsidRPr="00C41E29">
              <w:rPr>
                <w:rFonts w:asciiTheme="minorHAnsi" w:hAnsiTheme="minorHAnsi" w:cstheme="minorHAnsi"/>
                <w:sz w:val="22"/>
                <w:szCs w:val="22"/>
              </w:rPr>
              <w:t xml:space="preserve"> of </w:t>
            </w:r>
            <w:r w:rsidRPr="00C41E29">
              <w:rPr>
                <w:rFonts w:asciiTheme="minorHAnsi" w:hAnsiTheme="minorHAnsi" w:cstheme="minorHAnsi"/>
                <w:b/>
                <w:bCs/>
                <w:sz w:val="22"/>
                <w:szCs w:val="22"/>
              </w:rPr>
              <w:fldChar w:fldCharType="begin"/>
            </w:r>
            <w:r w:rsidRPr="00C41E29">
              <w:rPr>
                <w:rFonts w:asciiTheme="minorHAnsi" w:hAnsiTheme="minorHAnsi" w:cstheme="minorHAnsi"/>
                <w:b/>
                <w:bCs/>
                <w:sz w:val="22"/>
                <w:szCs w:val="22"/>
              </w:rPr>
              <w:instrText xml:space="preserve"> NUMPAGES  </w:instrText>
            </w:r>
            <w:r w:rsidRPr="00C41E29">
              <w:rPr>
                <w:rFonts w:asciiTheme="minorHAnsi" w:hAnsiTheme="minorHAnsi" w:cstheme="minorHAnsi"/>
                <w:b/>
                <w:bCs/>
                <w:sz w:val="22"/>
                <w:szCs w:val="22"/>
              </w:rPr>
              <w:fldChar w:fldCharType="separate"/>
            </w:r>
            <w:r w:rsidR="003A45A6">
              <w:rPr>
                <w:rFonts w:asciiTheme="minorHAnsi" w:hAnsiTheme="minorHAnsi" w:cstheme="minorHAnsi"/>
                <w:b/>
                <w:bCs/>
                <w:noProof/>
                <w:sz w:val="22"/>
                <w:szCs w:val="22"/>
              </w:rPr>
              <w:t>2</w:t>
            </w:r>
            <w:r w:rsidRPr="00C41E29">
              <w:rPr>
                <w:rFonts w:asciiTheme="minorHAnsi" w:hAnsiTheme="minorHAnsi" w:cstheme="minorHAnsi"/>
                <w:b/>
                <w:bCs/>
                <w:sz w:val="22"/>
                <w:szCs w:val="22"/>
              </w:rPr>
              <w:fldChar w:fldCharType="end"/>
            </w:r>
          </w:p>
          <w:p w:rsidR="00C41E29" w:rsidRPr="00C41E29" w:rsidRDefault="00E36699">
            <w:pPr>
              <w:pStyle w:val="Footer"/>
              <w:jc w:val="center"/>
              <w:rPr>
                <w:rFonts w:asciiTheme="minorHAnsi" w:hAnsiTheme="minorHAnsi" w:cstheme="minorHAnsi"/>
                <w:sz w:val="22"/>
                <w:szCs w:val="22"/>
              </w:rPr>
            </w:pPr>
            <w:r>
              <w:rPr>
                <w:rFonts w:asciiTheme="minorHAnsi" w:hAnsiTheme="minorHAnsi" w:cstheme="minorHAnsi"/>
                <w:b/>
                <w:bCs/>
                <w:sz w:val="22"/>
                <w:szCs w:val="22"/>
              </w:rPr>
              <w:t>Finalized 2/13/14</w:t>
            </w:r>
          </w:p>
        </w:sdtContent>
      </w:sdt>
    </w:sdtContent>
  </w:sdt>
  <w:p w:rsidR="00C41E29" w:rsidRPr="00C41E29" w:rsidRDefault="00C41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E2" w:rsidRDefault="005302E2" w:rsidP="00885278">
      <w:r>
        <w:separator/>
      </w:r>
    </w:p>
  </w:footnote>
  <w:footnote w:type="continuationSeparator" w:id="0">
    <w:p w:rsidR="005302E2" w:rsidRDefault="005302E2" w:rsidP="0088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29" w:rsidRPr="001F1426" w:rsidRDefault="00C41E29" w:rsidP="001F1426">
    <w:pPr>
      <w:jc w:val="center"/>
      <w:rPr>
        <w:rFonts w:ascii="Arial" w:hAnsi="Arial" w:cs="Arial"/>
        <w:b/>
        <w:sz w:val="22"/>
        <w:szCs w:val="22"/>
      </w:rPr>
    </w:pPr>
    <w:r w:rsidRPr="008E3565">
      <w:rPr>
        <w:rFonts w:ascii="Arial" w:hAnsi="Arial" w:cs="Arial"/>
        <w:b/>
        <w:sz w:val="22"/>
        <w:szCs w:val="22"/>
      </w:rPr>
      <w:t>Performance Management Centers for Excellence QI/QP Project Definition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2EF6DA"/>
    <w:lvl w:ilvl="0">
      <w:numFmt w:val="bullet"/>
      <w:lvlText w:val="*"/>
      <w:lvlJc w:val="left"/>
    </w:lvl>
  </w:abstractNum>
  <w:abstractNum w:abstractNumId="1">
    <w:nsid w:val="00F02335"/>
    <w:multiLevelType w:val="hybridMultilevel"/>
    <w:tmpl w:val="D7FC62FA"/>
    <w:lvl w:ilvl="0" w:tplc="9A821DC0">
      <w:start w:val="1"/>
      <w:numFmt w:val="upperLetter"/>
      <w:lvlText w:val="Package %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90304"/>
    <w:multiLevelType w:val="hybridMultilevel"/>
    <w:tmpl w:val="B20E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C65C9"/>
    <w:multiLevelType w:val="hybridMultilevel"/>
    <w:tmpl w:val="3AC2A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B1C65"/>
    <w:multiLevelType w:val="hybridMultilevel"/>
    <w:tmpl w:val="09A44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D0B24"/>
    <w:multiLevelType w:val="hybridMultilevel"/>
    <w:tmpl w:val="D7FC62FA"/>
    <w:lvl w:ilvl="0" w:tplc="9A821DC0">
      <w:start w:val="1"/>
      <w:numFmt w:val="upperLetter"/>
      <w:lvlText w:val="Package %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2485B"/>
    <w:multiLevelType w:val="hybridMultilevel"/>
    <w:tmpl w:val="D518A0B2"/>
    <w:lvl w:ilvl="0" w:tplc="96C440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A90130"/>
    <w:multiLevelType w:val="hybridMultilevel"/>
    <w:tmpl w:val="678C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17A3B"/>
    <w:multiLevelType w:val="hybridMultilevel"/>
    <w:tmpl w:val="157E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F6638"/>
    <w:multiLevelType w:val="hybridMultilevel"/>
    <w:tmpl w:val="A31C11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E512BD"/>
    <w:multiLevelType w:val="hybridMultilevel"/>
    <w:tmpl w:val="573E8152"/>
    <w:lvl w:ilvl="0" w:tplc="157A6A52">
      <w:start w:val="2"/>
      <w:numFmt w:val="decimal"/>
      <w:lvlText w:val="%1."/>
      <w:lvlJc w:val="left"/>
      <w:pPr>
        <w:tabs>
          <w:tab w:val="num" w:pos="360"/>
        </w:tabs>
        <w:ind w:left="360" w:hanging="360"/>
      </w:pPr>
      <w:rPr>
        <w:rFonts w:hint="default"/>
        <w:sz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94E3C02"/>
    <w:multiLevelType w:val="hybridMultilevel"/>
    <w:tmpl w:val="CB8EB90C"/>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A9D02C9"/>
    <w:multiLevelType w:val="hybridMultilevel"/>
    <w:tmpl w:val="F1F4CFD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nsid w:val="5D84483A"/>
    <w:multiLevelType w:val="hybridMultilevel"/>
    <w:tmpl w:val="4F0E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1923CD"/>
    <w:multiLevelType w:val="hybridMultilevel"/>
    <w:tmpl w:val="EB1AD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43530"/>
    <w:multiLevelType w:val="hybridMultilevel"/>
    <w:tmpl w:val="620021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73112A"/>
    <w:multiLevelType w:val="hybridMultilevel"/>
    <w:tmpl w:val="570CFC22"/>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D803EF"/>
    <w:multiLevelType w:val="hybridMultilevel"/>
    <w:tmpl w:val="0B1A6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8D35AC"/>
    <w:multiLevelType w:val="hybridMultilevel"/>
    <w:tmpl w:val="D7520E1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ABC7A77"/>
    <w:multiLevelType w:val="hybridMultilevel"/>
    <w:tmpl w:val="EA147EB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D965195"/>
    <w:multiLevelType w:val="hybridMultilevel"/>
    <w:tmpl w:val="9FB43A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b w:val="0"/>
      </w:rPr>
    </w:lvl>
    <w:lvl w:ilvl="2" w:tplc="F78662E6">
      <w:start w:val="4"/>
      <w:numFmt w:val="decimal"/>
      <w:lvlText w:val="%3."/>
      <w:lvlJc w:val="left"/>
      <w:pPr>
        <w:ind w:left="630" w:hanging="360"/>
      </w:pPr>
      <w:rPr>
        <w:rFonts w:ascii="Times New Roman" w:hAnsi="Times New Roman" w:cs="Times New Roman"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E40A5C"/>
    <w:multiLevelType w:val="hybridMultilevel"/>
    <w:tmpl w:val="AAA85C62"/>
    <w:lvl w:ilvl="0" w:tplc="4A54F3C0">
      <w:start w:val="1"/>
      <w:numFmt w:val="upperLetter"/>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9E909B6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3D3FC7"/>
    <w:multiLevelType w:val="hybridMultilevel"/>
    <w:tmpl w:val="E1A86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E222B9"/>
    <w:multiLevelType w:val="hybridMultilevel"/>
    <w:tmpl w:val="D7FC62FA"/>
    <w:lvl w:ilvl="0" w:tplc="9A821DC0">
      <w:start w:val="1"/>
      <w:numFmt w:val="upperLetter"/>
      <w:lvlText w:val="Package %1."/>
      <w:lvlJc w:val="left"/>
      <w:pPr>
        <w:ind w:left="2160" w:hanging="360"/>
      </w:pPr>
      <w:rPr>
        <w:rFonts w:ascii="Arial" w:hAnsi="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AA25F34"/>
    <w:multiLevelType w:val="hybridMultilevel"/>
    <w:tmpl w:val="5ED8FCFA"/>
    <w:lvl w:ilvl="0" w:tplc="04090019">
      <w:start w:val="1"/>
      <w:numFmt w:val="lowerLetter"/>
      <w:lvlText w:val="%1."/>
      <w:lvlJc w:val="left"/>
      <w:pPr>
        <w:tabs>
          <w:tab w:val="num" w:pos="720"/>
        </w:tabs>
        <w:ind w:left="720" w:hanging="360"/>
      </w:pPr>
      <w:rPr>
        <w:rFonts w:hint="default"/>
      </w:rPr>
    </w:lvl>
    <w:lvl w:ilvl="1" w:tplc="BFA6CF78">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710"/>
        </w:tabs>
        <w:ind w:left="171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A70040"/>
    <w:multiLevelType w:val="hybridMultilevel"/>
    <w:tmpl w:val="6F8CBA1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8"/>
  </w:num>
  <w:num w:numId="3">
    <w:abstractNumId w:val="24"/>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0"/>
  </w:num>
  <w:num w:numId="6">
    <w:abstractNumId w:val="9"/>
  </w:num>
  <w:num w:numId="7">
    <w:abstractNumId w:val="12"/>
  </w:num>
  <w:num w:numId="8">
    <w:abstractNumId w:val="1"/>
  </w:num>
  <w:num w:numId="9">
    <w:abstractNumId w:val="17"/>
  </w:num>
  <w:num w:numId="10">
    <w:abstractNumId w:val="20"/>
  </w:num>
  <w:num w:numId="11">
    <w:abstractNumId w:val="6"/>
  </w:num>
  <w:num w:numId="12">
    <w:abstractNumId w:val="16"/>
  </w:num>
  <w:num w:numId="13">
    <w:abstractNumId w:val="11"/>
  </w:num>
  <w:num w:numId="14">
    <w:abstractNumId w:val="4"/>
  </w:num>
  <w:num w:numId="15">
    <w:abstractNumId w:val="19"/>
  </w:num>
  <w:num w:numId="16">
    <w:abstractNumId w:val="25"/>
  </w:num>
  <w:num w:numId="17">
    <w:abstractNumId w:val="7"/>
  </w:num>
  <w:num w:numId="18">
    <w:abstractNumId w:val="3"/>
  </w:num>
  <w:num w:numId="19">
    <w:abstractNumId w:val="21"/>
  </w:num>
  <w:num w:numId="20">
    <w:abstractNumId w:val="15"/>
  </w:num>
  <w:num w:numId="21">
    <w:abstractNumId w:val="23"/>
  </w:num>
  <w:num w:numId="22">
    <w:abstractNumId w:val="5"/>
  </w:num>
  <w:num w:numId="23">
    <w:abstractNumId w:val="22"/>
  </w:num>
  <w:num w:numId="24">
    <w:abstractNumId w:val="8"/>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70"/>
    <w:rsid w:val="0004627D"/>
    <w:rsid w:val="000A7B54"/>
    <w:rsid w:val="000D62E2"/>
    <w:rsid w:val="000E5551"/>
    <w:rsid w:val="000E7603"/>
    <w:rsid w:val="000F66ED"/>
    <w:rsid w:val="001257CB"/>
    <w:rsid w:val="00160715"/>
    <w:rsid w:val="001962C8"/>
    <w:rsid w:val="001A6179"/>
    <w:rsid w:val="001B4B6E"/>
    <w:rsid w:val="001C2F2B"/>
    <w:rsid w:val="001D0164"/>
    <w:rsid w:val="001E1ECF"/>
    <w:rsid w:val="001E5894"/>
    <w:rsid w:val="001F1426"/>
    <w:rsid w:val="00202A37"/>
    <w:rsid w:val="00206B7C"/>
    <w:rsid w:val="00206DEB"/>
    <w:rsid w:val="002339AE"/>
    <w:rsid w:val="002500B4"/>
    <w:rsid w:val="002552E0"/>
    <w:rsid w:val="0026423B"/>
    <w:rsid w:val="0026645E"/>
    <w:rsid w:val="00275581"/>
    <w:rsid w:val="00280CD6"/>
    <w:rsid w:val="00290B35"/>
    <w:rsid w:val="00292485"/>
    <w:rsid w:val="002B2338"/>
    <w:rsid w:val="002B24D2"/>
    <w:rsid w:val="002E1880"/>
    <w:rsid w:val="002F1C71"/>
    <w:rsid w:val="002F691A"/>
    <w:rsid w:val="003031F1"/>
    <w:rsid w:val="0030565E"/>
    <w:rsid w:val="0032505C"/>
    <w:rsid w:val="00344FB9"/>
    <w:rsid w:val="003575E9"/>
    <w:rsid w:val="00364342"/>
    <w:rsid w:val="003A3F74"/>
    <w:rsid w:val="003A45A6"/>
    <w:rsid w:val="003B1877"/>
    <w:rsid w:val="003D4F49"/>
    <w:rsid w:val="003E39A3"/>
    <w:rsid w:val="003F7C4B"/>
    <w:rsid w:val="00404D42"/>
    <w:rsid w:val="00412D87"/>
    <w:rsid w:val="00421B20"/>
    <w:rsid w:val="00424117"/>
    <w:rsid w:val="004242D8"/>
    <w:rsid w:val="00450803"/>
    <w:rsid w:val="00460291"/>
    <w:rsid w:val="00473365"/>
    <w:rsid w:val="00482685"/>
    <w:rsid w:val="00494E42"/>
    <w:rsid w:val="004A5D26"/>
    <w:rsid w:val="004A7A50"/>
    <w:rsid w:val="004C161B"/>
    <w:rsid w:val="004C5C56"/>
    <w:rsid w:val="004D4EFF"/>
    <w:rsid w:val="004E0004"/>
    <w:rsid w:val="004F1117"/>
    <w:rsid w:val="00500770"/>
    <w:rsid w:val="0050125F"/>
    <w:rsid w:val="00510CAE"/>
    <w:rsid w:val="005302E2"/>
    <w:rsid w:val="00535DC3"/>
    <w:rsid w:val="00547684"/>
    <w:rsid w:val="00590352"/>
    <w:rsid w:val="0059293A"/>
    <w:rsid w:val="00595940"/>
    <w:rsid w:val="005D1F71"/>
    <w:rsid w:val="005D4DE4"/>
    <w:rsid w:val="005E5450"/>
    <w:rsid w:val="006110BF"/>
    <w:rsid w:val="00614304"/>
    <w:rsid w:val="006144D4"/>
    <w:rsid w:val="00617C3E"/>
    <w:rsid w:val="00625AAE"/>
    <w:rsid w:val="00634077"/>
    <w:rsid w:val="0064245C"/>
    <w:rsid w:val="00655ECC"/>
    <w:rsid w:val="00665F8E"/>
    <w:rsid w:val="0067318D"/>
    <w:rsid w:val="00675A70"/>
    <w:rsid w:val="006817A7"/>
    <w:rsid w:val="006846C0"/>
    <w:rsid w:val="006A4C22"/>
    <w:rsid w:val="006B44FF"/>
    <w:rsid w:val="006C062D"/>
    <w:rsid w:val="006D0D7C"/>
    <w:rsid w:val="006E4289"/>
    <w:rsid w:val="006E444C"/>
    <w:rsid w:val="006F2161"/>
    <w:rsid w:val="006F4B2D"/>
    <w:rsid w:val="00700DB6"/>
    <w:rsid w:val="00745D66"/>
    <w:rsid w:val="0075761B"/>
    <w:rsid w:val="00772A53"/>
    <w:rsid w:val="00781275"/>
    <w:rsid w:val="00782B1B"/>
    <w:rsid w:val="0079347D"/>
    <w:rsid w:val="007F30D5"/>
    <w:rsid w:val="00805FC5"/>
    <w:rsid w:val="00826DD0"/>
    <w:rsid w:val="00833519"/>
    <w:rsid w:val="00847AA7"/>
    <w:rsid w:val="008619D1"/>
    <w:rsid w:val="00874F60"/>
    <w:rsid w:val="00875650"/>
    <w:rsid w:val="00875A96"/>
    <w:rsid w:val="00881FE1"/>
    <w:rsid w:val="00885278"/>
    <w:rsid w:val="008A0046"/>
    <w:rsid w:val="008B3CE4"/>
    <w:rsid w:val="008B66A4"/>
    <w:rsid w:val="008D4F83"/>
    <w:rsid w:val="008E221C"/>
    <w:rsid w:val="008E3565"/>
    <w:rsid w:val="008F468D"/>
    <w:rsid w:val="0092175D"/>
    <w:rsid w:val="009267E7"/>
    <w:rsid w:val="009432F3"/>
    <w:rsid w:val="00945ED6"/>
    <w:rsid w:val="00953EE0"/>
    <w:rsid w:val="009707AD"/>
    <w:rsid w:val="009845C8"/>
    <w:rsid w:val="009902F4"/>
    <w:rsid w:val="009A2ABF"/>
    <w:rsid w:val="009D052D"/>
    <w:rsid w:val="009D21B2"/>
    <w:rsid w:val="009E2000"/>
    <w:rsid w:val="009F40A0"/>
    <w:rsid w:val="00A058DC"/>
    <w:rsid w:val="00A211E2"/>
    <w:rsid w:val="00A2404F"/>
    <w:rsid w:val="00A315BB"/>
    <w:rsid w:val="00A317F2"/>
    <w:rsid w:val="00A47537"/>
    <w:rsid w:val="00A57C5E"/>
    <w:rsid w:val="00A63520"/>
    <w:rsid w:val="00A6752A"/>
    <w:rsid w:val="00A83333"/>
    <w:rsid w:val="00A862D2"/>
    <w:rsid w:val="00A86D0D"/>
    <w:rsid w:val="00A93F7C"/>
    <w:rsid w:val="00AC30F7"/>
    <w:rsid w:val="00AD62B9"/>
    <w:rsid w:val="00AE225A"/>
    <w:rsid w:val="00AF069D"/>
    <w:rsid w:val="00B05990"/>
    <w:rsid w:val="00B138C2"/>
    <w:rsid w:val="00B17FC0"/>
    <w:rsid w:val="00B24B7E"/>
    <w:rsid w:val="00B3129C"/>
    <w:rsid w:val="00B43F0D"/>
    <w:rsid w:val="00B55C04"/>
    <w:rsid w:val="00B56B84"/>
    <w:rsid w:val="00B769D8"/>
    <w:rsid w:val="00B872C5"/>
    <w:rsid w:val="00BB13B5"/>
    <w:rsid w:val="00BC6655"/>
    <w:rsid w:val="00BE1F51"/>
    <w:rsid w:val="00BF0FF8"/>
    <w:rsid w:val="00C24109"/>
    <w:rsid w:val="00C37C58"/>
    <w:rsid w:val="00C417B9"/>
    <w:rsid w:val="00C41E29"/>
    <w:rsid w:val="00C56016"/>
    <w:rsid w:val="00C67251"/>
    <w:rsid w:val="00C71398"/>
    <w:rsid w:val="00C72DFD"/>
    <w:rsid w:val="00C81951"/>
    <w:rsid w:val="00C87D0E"/>
    <w:rsid w:val="00C911FA"/>
    <w:rsid w:val="00C96BF7"/>
    <w:rsid w:val="00CB715B"/>
    <w:rsid w:val="00CC0CB7"/>
    <w:rsid w:val="00CE0FA2"/>
    <w:rsid w:val="00CE15F6"/>
    <w:rsid w:val="00CE7D41"/>
    <w:rsid w:val="00CF6C00"/>
    <w:rsid w:val="00CF74C0"/>
    <w:rsid w:val="00D04A74"/>
    <w:rsid w:val="00D25BC5"/>
    <w:rsid w:val="00D261BF"/>
    <w:rsid w:val="00D41E10"/>
    <w:rsid w:val="00D71844"/>
    <w:rsid w:val="00D911C7"/>
    <w:rsid w:val="00DA27F7"/>
    <w:rsid w:val="00DB3119"/>
    <w:rsid w:val="00DF5600"/>
    <w:rsid w:val="00E029DC"/>
    <w:rsid w:val="00E04836"/>
    <w:rsid w:val="00E04C8D"/>
    <w:rsid w:val="00E1159D"/>
    <w:rsid w:val="00E36699"/>
    <w:rsid w:val="00E46AF5"/>
    <w:rsid w:val="00E56993"/>
    <w:rsid w:val="00E709FF"/>
    <w:rsid w:val="00E736CA"/>
    <w:rsid w:val="00E756A9"/>
    <w:rsid w:val="00EA5FAF"/>
    <w:rsid w:val="00EC788D"/>
    <w:rsid w:val="00ED10B9"/>
    <w:rsid w:val="00EE3F71"/>
    <w:rsid w:val="00EE4823"/>
    <w:rsid w:val="00EF0B09"/>
    <w:rsid w:val="00EF2ADE"/>
    <w:rsid w:val="00F07F0E"/>
    <w:rsid w:val="00F4684F"/>
    <w:rsid w:val="00F628E9"/>
    <w:rsid w:val="00F70B36"/>
    <w:rsid w:val="00F777FC"/>
    <w:rsid w:val="00F86457"/>
    <w:rsid w:val="00FA798F"/>
    <w:rsid w:val="00FB1D0D"/>
    <w:rsid w:val="00FC623B"/>
    <w:rsid w:val="00FD3DB4"/>
    <w:rsid w:val="00FE535E"/>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9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5990"/>
    <w:pPr>
      <w:spacing w:after="200" w:line="276" w:lineRule="auto"/>
      <w:ind w:left="720"/>
      <w:contextualSpacing/>
    </w:pPr>
    <w:rPr>
      <w:rFonts w:ascii="Calibri" w:eastAsia="Calibri" w:hAnsi="Calibri"/>
      <w:sz w:val="22"/>
      <w:szCs w:val="22"/>
    </w:rPr>
  </w:style>
  <w:style w:type="paragraph" w:styleId="BodyText">
    <w:name w:val="Body Text"/>
    <w:basedOn w:val="Normal"/>
    <w:rsid w:val="00B05990"/>
    <w:pPr>
      <w:autoSpaceDE w:val="0"/>
      <w:autoSpaceDN w:val="0"/>
      <w:adjustRightInd w:val="0"/>
    </w:pPr>
    <w:rPr>
      <w:color w:val="000000"/>
    </w:rPr>
  </w:style>
  <w:style w:type="paragraph" w:styleId="BalloonText">
    <w:name w:val="Balloon Text"/>
    <w:basedOn w:val="Normal"/>
    <w:semiHidden/>
    <w:rsid w:val="00745D66"/>
    <w:rPr>
      <w:rFonts w:ascii="Tahoma" w:hAnsi="Tahoma" w:cs="Tahoma"/>
      <w:sz w:val="16"/>
      <w:szCs w:val="16"/>
    </w:rPr>
  </w:style>
  <w:style w:type="paragraph" w:customStyle="1" w:styleId="Default">
    <w:name w:val="Default"/>
    <w:rsid w:val="008B3CE4"/>
    <w:pPr>
      <w:autoSpaceDE w:val="0"/>
      <w:autoSpaceDN w:val="0"/>
      <w:adjustRightInd w:val="0"/>
    </w:pPr>
    <w:rPr>
      <w:color w:val="000000"/>
      <w:sz w:val="24"/>
      <w:szCs w:val="24"/>
    </w:rPr>
  </w:style>
  <w:style w:type="paragraph" w:styleId="Header">
    <w:name w:val="header"/>
    <w:basedOn w:val="Normal"/>
    <w:link w:val="HeaderChar"/>
    <w:uiPriority w:val="99"/>
    <w:rsid w:val="00885278"/>
    <w:pPr>
      <w:tabs>
        <w:tab w:val="center" w:pos="4680"/>
        <w:tab w:val="right" w:pos="9360"/>
      </w:tabs>
    </w:pPr>
  </w:style>
  <w:style w:type="character" w:customStyle="1" w:styleId="HeaderChar">
    <w:name w:val="Header Char"/>
    <w:basedOn w:val="DefaultParagraphFont"/>
    <w:link w:val="Header"/>
    <w:uiPriority w:val="99"/>
    <w:rsid w:val="00885278"/>
    <w:rPr>
      <w:sz w:val="24"/>
      <w:szCs w:val="24"/>
    </w:rPr>
  </w:style>
  <w:style w:type="paragraph" w:styleId="Footer">
    <w:name w:val="footer"/>
    <w:basedOn w:val="Normal"/>
    <w:link w:val="FooterChar"/>
    <w:uiPriority w:val="99"/>
    <w:rsid w:val="00885278"/>
    <w:pPr>
      <w:tabs>
        <w:tab w:val="center" w:pos="4680"/>
        <w:tab w:val="right" w:pos="9360"/>
      </w:tabs>
    </w:pPr>
  </w:style>
  <w:style w:type="character" w:customStyle="1" w:styleId="FooterChar">
    <w:name w:val="Footer Char"/>
    <w:basedOn w:val="DefaultParagraphFont"/>
    <w:link w:val="Footer"/>
    <w:uiPriority w:val="99"/>
    <w:rsid w:val="00885278"/>
    <w:rPr>
      <w:sz w:val="24"/>
      <w:szCs w:val="24"/>
    </w:rPr>
  </w:style>
  <w:style w:type="character" w:styleId="CommentReference">
    <w:name w:val="annotation reference"/>
    <w:basedOn w:val="DefaultParagraphFont"/>
    <w:rsid w:val="00CF74C0"/>
    <w:rPr>
      <w:sz w:val="16"/>
      <w:szCs w:val="16"/>
    </w:rPr>
  </w:style>
  <w:style w:type="paragraph" w:styleId="CommentText">
    <w:name w:val="annotation text"/>
    <w:basedOn w:val="Normal"/>
    <w:link w:val="CommentTextChar"/>
    <w:rsid w:val="00CF74C0"/>
    <w:rPr>
      <w:sz w:val="20"/>
      <w:szCs w:val="20"/>
    </w:rPr>
  </w:style>
  <w:style w:type="character" w:customStyle="1" w:styleId="CommentTextChar">
    <w:name w:val="Comment Text Char"/>
    <w:basedOn w:val="DefaultParagraphFont"/>
    <w:link w:val="CommentText"/>
    <w:rsid w:val="00CF74C0"/>
  </w:style>
  <w:style w:type="paragraph" w:styleId="CommentSubject">
    <w:name w:val="annotation subject"/>
    <w:basedOn w:val="CommentText"/>
    <w:next w:val="CommentText"/>
    <w:link w:val="CommentSubjectChar"/>
    <w:rsid w:val="00CF74C0"/>
    <w:rPr>
      <w:b/>
      <w:bCs/>
    </w:rPr>
  </w:style>
  <w:style w:type="character" w:customStyle="1" w:styleId="CommentSubjectChar">
    <w:name w:val="Comment Subject Char"/>
    <w:basedOn w:val="CommentTextChar"/>
    <w:link w:val="CommentSubject"/>
    <w:rsid w:val="00CF74C0"/>
    <w:rPr>
      <w:b/>
      <w:bCs/>
    </w:rPr>
  </w:style>
  <w:style w:type="character" w:styleId="Hyperlink">
    <w:name w:val="Hyperlink"/>
    <w:basedOn w:val="DefaultParagraphFont"/>
    <w:rsid w:val="00510CAE"/>
    <w:rPr>
      <w:color w:val="0000FF" w:themeColor="hyperlink"/>
      <w:u w:val="single"/>
    </w:rPr>
  </w:style>
  <w:style w:type="character" w:styleId="PageNumber">
    <w:name w:val="page number"/>
    <w:basedOn w:val="DefaultParagraphFont"/>
    <w:rsid w:val="003A3F74"/>
  </w:style>
  <w:style w:type="table" w:styleId="TableGrid">
    <w:name w:val="Table Grid"/>
    <w:basedOn w:val="TableNormal"/>
    <w:rsid w:val="0045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911C7"/>
    <w:rPr>
      <w:color w:val="800080" w:themeColor="followedHyperlink"/>
      <w:u w:val="single"/>
    </w:rPr>
  </w:style>
  <w:style w:type="paragraph" w:styleId="NoSpacing">
    <w:name w:val="No Spacing"/>
    <w:uiPriority w:val="99"/>
    <w:qFormat/>
    <w:rsid w:val="008619D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9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5990"/>
    <w:pPr>
      <w:spacing w:after="200" w:line="276" w:lineRule="auto"/>
      <w:ind w:left="720"/>
      <w:contextualSpacing/>
    </w:pPr>
    <w:rPr>
      <w:rFonts w:ascii="Calibri" w:eastAsia="Calibri" w:hAnsi="Calibri"/>
      <w:sz w:val="22"/>
      <w:szCs w:val="22"/>
    </w:rPr>
  </w:style>
  <w:style w:type="paragraph" w:styleId="BodyText">
    <w:name w:val="Body Text"/>
    <w:basedOn w:val="Normal"/>
    <w:rsid w:val="00B05990"/>
    <w:pPr>
      <w:autoSpaceDE w:val="0"/>
      <w:autoSpaceDN w:val="0"/>
      <w:adjustRightInd w:val="0"/>
    </w:pPr>
    <w:rPr>
      <w:color w:val="000000"/>
    </w:rPr>
  </w:style>
  <w:style w:type="paragraph" w:styleId="BalloonText">
    <w:name w:val="Balloon Text"/>
    <w:basedOn w:val="Normal"/>
    <w:semiHidden/>
    <w:rsid w:val="00745D66"/>
    <w:rPr>
      <w:rFonts w:ascii="Tahoma" w:hAnsi="Tahoma" w:cs="Tahoma"/>
      <w:sz w:val="16"/>
      <w:szCs w:val="16"/>
    </w:rPr>
  </w:style>
  <w:style w:type="paragraph" w:customStyle="1" w:styleId="Default">
    <w:name w:val="Default"/>
    <w:rsid w:val="008B3CE4"/>
    <w:pPr>
      <w:autoSpaceDE w:val="0"/>
      <w:autoSpaceDN w:val="0"/>
      <w:adjustRightInd w:val="0"/>
    </w:pPr>
    <w:rPr>
      <w:color w:val="000000"/>
      <w:sz w:val="24"/>
      <w:szCs w:val="24"/>
    </w:rPr>
  </w:style>
  <w:style w:type="paragraph" w:styleId="Header">
    <w:name w:val="header"/>
    <w:basedOn w:val="Normal"/>
    <w:link w:val="HeaderChar"/>
    <w:uiPriority w:val="99"/>
    <w:rsid w:val="00885278"/>
    <w:pPr>
      <w:tabs>
        <w:tab w:val="center" w:pos="4680"/>
        <w:tab w:val="right" w:pos="9360"/>
      </w:tabs>
    </w:pPr>
  </w:style>
  <w:style w:type="character" w:customStyle="1" w:styleId="HeaderChar">
    <w:name w:val="Header Char"/>
    <w:basedOn w:val="DefaultParagraphFont"/>
    <w:link w:val="Header"/>
    <w:uiPriority w:val="99"/>
    <w:rsid w:val="00885278"/>
    <w:rPr>
      <w:sz w:val="24"/>
      <w:szCs w:val="24"/>
    </w:rPr>
  </w:style>
  <w:style w:type="paragraph" w:styleId="Footer">
    <w:name w:val="footer"/>
    <w:basedOn w:val="Normal"/>
    <w:link w:val="FooterChar"/>
    <w:uiPriority w:val="99"/>
    <w:rsid w:val="00885278"/>
    <w:pPr>
      <w:tabs>
        <w:tab w:val="center" w:pos="4680"/>
        <w:tab w:val="right" w:pos="9360"/>
      </w:tabs>
    </w:pPr>
  </w:style>
  <w:style w:type="character" w:customStyle="1" w:styleId="FooterChar">
    <w:name w:val="Footer Char"/>
    <w:basedOn w:val="DefaultParagraphFont"/>
    <w:link w:val="Footer"/>
    <w:uiPriority w:val="99"/>
    <w:rsid w:val="00885278"/>
    <w:rPr>
      <w:sz w:val="24"/>
      <w:szCs w:val="24"/>
    </w:rPr>
  </w:style>
  <w:style w:type="character" w:styleId="CommentReference">
    <w:name w:val="annotation reference"/>
    <w:basedOn w:val="DefaultParagraphFont"/>
    <w:rsid w:val="00CF74C0"/>
    <w:rPr>
      <w:sz w:val="16"/>
      <w:szCs w:val="16"/>
    </w:rPr>
  </w:style>
  <w:style w:type="paragraph" w:styleId="CommentText">
    <w:name w:val="annotation text"/>
    <w:basedOn w:val="Normal"/>
    <w:link w:val="CommentTextChar"/>
    <w:rsid w:val="00CF74C0"/>
    <w:rPr>
      <w:sz w:val="20"/>
      <w:szCs w:val="20"/>
    </w:rPr>
  </w:style>
  <w:style w:type="character" w:customStyle="1" w:styleId="CommentTextChar">
    <w:name w:val="Comment Text Char"/>
    <w:basedOn w:val="DefaultParagraphFont"/>
    <w:link w:val="CommentText"/>
    <w:rsid w:val="00CF74C0"/>
  </w:style>
  <w:style w:type="paragraph" w:styleId="CommentSubject">
    <w:name w:val="annotation subject"/>
    <w:basedOn w:val="CommentText"/>
    <w:next w:val="CommentText"/>
    <w:link w:val="CommentSubjectChar"/>
    <w:rsid w:val="00CF74C0"/>
    <w:rPr>
      <w:b/>
      <w:bCs/>
    </w:rPr>
  </w:style>
  <w:style w:type="character" w:customStyle="1" w:styleId="CommentSubjectChar">
    <w:name w:val="Comment Subject Char"/>
    <w:basedOn w:val="CommentTextChar"/>
    <w:link w:val="CommentSubject"/>
    <w:rsid w:val="00CF74C0"/>
    <w:rPr>
      <w:b/>
      <w:bCs/>
    </w:rPr>
  </w:style>
  <w:style w:type="character" w:styleId="Hyperlink">
    <w:name w:val="Hyperlink"/>
    <w:basedOn w:val="DefaultParagraphFont"/>
    <w:rsid w:val="00510CAE"/>
    <w:rPr>
      <w:color w:val="0000FF" w:themeColor="hyperlink"/>
      <w:u w:val="single"/>
    </w:rPr>
  </w:style>
  <w:style w:type="character" w:styleId="PageNumber">
    <w:name w:val="page number"/>
    <w:basedOn w:val="DefaultParagraphFont"/>
    <w:rsid w:val="003A3F74"/>
  </w:style>
  <w:style w:type="table" w:styleId="TableGrid">
    <w:name w:val="Table Grid"/>
    <w:basedOn w:val="TableNormal"/>
    <w:rsid w:val="0045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911C7"/>
    <w:rPr>
      <w:color w:val="800080" w:themeColor="followedHyperlink"/>
      <w:u w:val="single"/>
    </w:rPr>
  </w:style>
  <w:style w:type="paragraph" w:styleId="NoSpacing">
    <w:name w:val="No Spacing"/>
    <w:uiPriority w:val="99"/>
    <w:qFormat/>
    <w:rsid w:val="008619D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594E-90E2-480C-9BB5-890234B7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4207</Characters>
  <Application>Microsoft Office Word</Application>
  <DocSecurity>0</DocSecurity>
  <Lines>60</Lines>
  <Paragraphs>10</Paragraphs>
  <ScaleCrop>false</ScaleCrop>
  <HeadingPairs>
    <vt:vector size="2" baseType="variant">
      <vt:variant>
        <vt:lpstr>Title</vt:lpstr>
      </vt:variant>
      <vt:variant>
        <vt:i4>1</vt:i4>
      </vt:variant>
    </vt:vector>
  </HeadingPairs>
  <TitlesOfParts>
    <vt:vector size="1" baseType="lpstr">
      <vt:lpstr>USING THE RESULTS OF THE STANDARDS ASSESSMENT</vt:lpstr>
    </vt:vector>
  </TitlesOfParts>
  <Company>Washington State Department of Health</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RESULTS OF THE STANDARDS ASSESSMENT</dc:title>
  <dc:creator>RAS0303</dc:creator>
  <cp:lastModifiedBy>Susan Sloan</cp:lastModifiedBy>
  <cp:revision>2</cp:revision>
  <cp:lastPrinted>2014-05-19T17:17:00Z</cp:lastPrinted>
  <dcterms:created xsi:type="dcterms:W3CDTF">2014-10-28T14:24:00Z</dcterms:created>
  <dcterms:modified xsi:type="dcterms:W3CDTF">2014-10-28T14:24:00Z</dcterms:modified>
</cp:coreProperties>
</file>