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596" w:rsidRDefault="00782767">
      <w:bookmarkStart w:id="0" w:name="_GoBack"/>
      <w:bookmarkEnd w:id="0"/>
      <w:r>
        <w:rPr>
          <w:noProof/>
        </w:rPr>
        <w:drawing>
          <wp:anchor distT="0" distB="0" distL="114300" distR="114300" simplePos="0" relativeHeight="251660288" behindDoc="0" locked="0" layoutInCell="1" allowOverlap="1">
            <wp:simplePos x="0" y="0"/>
            <wp:positionH relativeFrom="column">
              <wp:posOffset>4385945</wp:posOffset>
            </wp:positionH>
            <wp:positionV relativeFrom="paragraph">
              <wp:posOffset>-379730</wp:posOffset>
            </wp:positionV>
            <wp:extent cx="1774825" cy="101854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4825" cy="1018540"/>
                    </a:xfrm>
                    <a:prstGeom prst="rect">
                      <a:avLst/>
                    </a:prstGeom>
                    <a:noFill/>
                  </pic:spPr>
                </pic:pic>
              </a:graphicData>
            </a:graphic>
            <wp14:sizeRelH relativeFrom="page">
              <wp14:pctWidth>0</wp14:pctWidth>
            </wp14:sizeRelH>
            <wp14:sizeRelV relativeFrom="page">
              <wp14:pctHeight>0</wp14:pctHeight>
            </wp14:sizeRelV>
          </wp:anchor>
        </w:drawing>
      </w:r>
      <w:r w:rsidR="0078656A">
        <w:t>The following action plan was developed on the second day of the Food Safety &amp; Health Equity Kaizen event that took place 4/29 and 4/30 with all Food Saf</w:t>
      </w:r>
      <w:r w:rsidR="00046D79">
        <w:t>ety program staff participating.</w:t>
      </w:r>
    </w:p>
    <w:p w:rsidR="0078656A" w:rsidRDefault="0078656A" w:rsidP="00782767">
      <w:pPr>
        <w:ind w:left="-180"/>
      </w:pPr>
      <w:r>
        <w:rPr>
          <w:noProof/>
        </w:rPr>
        <w:drawing>
          <wp:inline distT="0" distB="0" distL="0" distR="0" wp14:anchorId="4C9F75D1" wp14:editId="1C77BB74">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zenImmediateActions.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rsidR="0078656A" w:rsidRPr="00046D79" w:rsidRDefault="0078656A" w:rsidP="0078656A">
      <w:pPr>
        <w:rPr>
          <w:rStyle w:val="IntenseEmphasis"/>
          <w:sz w:val="24"/>
          <w:szCs w:val="24"/>
        </w:rPr>
      </w:pPr>
      <w:r w:rsidRPr="00046D79">
        <w:rPr>
          <w:rStyle w:val="IntenseEmphasis"/>
          <w:sz w:val="24"/>
          <w:szCs w:val="24"/>
        </w:rPr>
        <w:t>IMMEDIATE IMPROVEMENTS:</w:t>
      </w:r>
    </w:p>
    <w:p w:rsidR="0078656A" w:rsidRPr="00046D79" w:rsidRDefault="00046D79" w:rsidP="00D864CA">
      <w:pPr>
        <w:pStyle w:val="ListParagraph"/>
        <w:numPr>
          <w:ilvl w:val="0"/>
          <w:numId w:val="4"/>
        </w:numPr>
        <w:ind w:left="360"/>
        <w:rPr>
          <w:b/>
        </w:rPr>
      </w:pPr>
      <w:r w:rsidRPr="00046D79">
        <w:rPr>
          <w:b/>
        </w:rPr>
        <w:t>Begin to use</w:t>
      </w:r>
      <w:r w:rsidR="0078656A" w:rsidRPr="00046D79">
        <w:rPr>
          <w:b/>
        </w:rPr>
        <w:t xml:space="preserve"> resources from the </w:t>
      </w:r>
      <w:hyperlink r:id="rId10" w:history="1">
        <w:r w:rsidR="0078656A" w:rsidRPr="00046D79">
          <w:rPr>
            <w:rStyle w:val="Hyperlink"/>
            <w:b/>
          </w:rPr>
          <w:t xml:space="preserve">FDA Oral Culture Learner </w:t>
        </w:r>
        <w:r w:rsidR="00D864CA" w:rsidRPr="00046D79">
          <w:rPr>
            <w:rStyle w:val="Hyperlink"/>
            <w:b/>
          </w:rPr>
          <w:t>Project</w:t>
        </w:r>
      </w:hyperlink>
      <w:r w:rsidR="00D864CA" w:rsidRPr="00046D79">
        <w:rPr>
          <w:b/>
        </w:rPr>
        <w:t>: (see next page).</w:t>
      </w:r>
    </w:p>
    <w:p w:rsidR="00D864CA" w:rsidRPr="00D864CA" w:rsidRDefault="00D864CA" w:rsidP="00D864CA">
      <w:pPr>
        <w:pStyle w:val="ListParagraph"/>
        <w:numPr>
          <w:ilvl w:val="0"/>
          <w:numId w:val="1"/>
        </w:numPr>
        <w:spacing w:before="100" w:beforeAutospacing="1" w:after="100" w:afterAutospacing="1" w:line="240" w:lineRule="auto"/>
        <w:rPr>
          <w:rFonts w:eastAsia="Times New Roman" w:cs="Times New Roman"/>
          <w:b/>
          <w:sz w:val="20"/>
          <w:szCs w:val="20"/>
          <w:lang w:val="en"/>
        </w:rPr>
      </w:pPr>
      <w:r w:rsidRPr="00D864CA">
        <w:rPr>
          <w:noProof/>
          <w:sz w:val="20"/>
          <w:szCs w:val="20"/>
        </w:rPr>
        <w:lastRenderedPageBreak/>
        <w:drawing>
          <wp:anchor distT="28575" distB="28575" distL="28575" distR="28575" simplePos="0" relativeHeight="251658240" behindDoc="0" locked="0" layoutInCell="1" allowOverlap="0" wp14:anchorId="739CE718" wp14:editId="655A83D8">
            <wp:simplePos x="0" y="0"/>
            <wp:positionH relativeFrom="column">
              <wp:align>right</wp:align>
            </wp:positionH>
            <wp:positionV relativeFrom="line">
              <wp:posOffset>0</wp:posOffset>
            </wp:positionV>
            <wp:extent cx="3695700" cy="2057400"/>
            <wp:effectExtent l="0" t="0" r="0" b="0"/>
            <wp:wrapSquare wrapText="bothSides"/>
            <wp:docPr id="3" name="Picture 3" descr="A nine-panel photo storyboard poster that depicts the step-by-step progression of a foodborne illness outbreak. A food employee is experiencing vomiting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nine-panel photo storyboard poster that depicts the step-by-step progression of a foodborne illness outbreak. A food employee is experiencing vomiting at wor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4CA">
        <w:rPr>
          <w:rFonts w:eastAsia="Times New Roman" w:cs="Times New Roman"/>
          <w:sz w:val="20"/>
          <w:szCs w:val="20"/>
          <w:lang w:val="en"/>
        </w:rPr>
        <w:t xml:space="preserve">These posters/storyboards are designed to enhance food safety training efforts at the retail level by helping food employees understand the important role they play in protecting public health. </w:t>
      </w:r>
      <w:r w:rsidRPr="00D864CA">
        <w:rPr>
          <w:rFonts w:eastAsia="Times New Roman" w:cs="Times New Roman"/>
          <w:b/>
          <w:sz w:val="20"/>
          <w:szCs w:val="20"/>
          <w:lang w:val="en"/>
        </w:rPr>
        <w:t>They are available in nine different languages, including Arabic, English, Hindi, Korean, Russian, Simplified Chinese, Traditional Chinese, Spanish, and Vietnamese.</w:t>
      </w:r>
    </w:p>
    <w:p w:rsidR="00D864CA" w:rsidRPr="00D864CA" w:rsidRDefault="00D864CA" w:rsidP="00D864CA">
      <w:pPr>
        <w:pStyle w:val="ListParagraph"/>
        <w:numPr>
          <w:ilvl w:val="0"/>
          <w:numId w:val="1"/>
        </w:numPr>
        <w:spacing w:before="100" w:beforeAutospacing="1" w:after="100" w:afterAutospacing="1" w:line="240" w:lineRule="auto"/>
        <w:rPr>
          <w:rFonts w:eastAsia="Times New Roman" w:cs="Times New Roman"/>
          <w:sz w:val="20"/>
          <w:szCs w:val="20"/>
          <w:lang w:val="en"/>
        </w:rPr>
      </w:pPr>
      <w:r w:rsidRPr="00D864CA">
        <w:rPr>
          <w:rFonts w:eastAsia="Times New Roman" w:cs="Times New Roman"/>
          <w:i/>
          <w:iCs/>
          <w:sz w:val="20"/>
          <w:szCs w:val="20"/>
          <w:lang w:val="en"/>
        </w:rPr>
        <w:t xml:space="preserve">These materials are not copyrighted. You may post these materials on your website and distribute them freely. We kindly ask, however, that you credit FDA when using or posting the materials. </w:t>
      </w:r>
    </w:p>
    <w:p w:rsidR="00D864CA" w:rsidRDefault="00D864CA" w:rsidP="00D864CA">
      <w:r>
        <w:t>The only languages that are missing for Whatcom County are Punjabi and Thai, although we will be researching if Punjabi food establishments can read Hindi.</w:t>
      </w:r>
      <w:r w:rsidR="00046D79">
        <w:t xml:space="preserve"> [Susan]</w:t>
      </w:r>
    </w:p>
    <w:p w:rsidR="00D864CA" w:rsidRDefault="00D864CA" w:rsidP="00A546B2">
      <w:pPr>
        <w:spacing w:after="0" w:line="240" w:lineRule="auto"/>
      </w:pPr>
      <w:r>
        <w:t>The following posters are available in these nine languages:</w:t>
      </w:r>
    </w:p>
    <w:p w:rsidR="00D864CA" w:rsidRDefault="00991399" w:rsidP="00782767">
      <w:pPr>
        <w:pStyle w:val="ListParagraph"/>
        <w:numPr>
          <w:ilvl w:val="0"/>
          <w:numId w:val="2"/>
        </w:numPr>
        <w:spacing w:after="120" w:line="240" w:lineRule="auto"/>
      </w:pPr>
      <w:r>
        <w:rPr>
          <w:b/>
          <w:bCs/>
          <w:i/>
          <w:iCs/>
          <w:noProof/>
          <w:color w:val="4F81BD" w:themeColor="accent1"/>
          <w:sz w:val="24"/>
          <w:szCs w:val="24"/>
        </w:rPr>
        <w:drawing>
          <wp:anchor distT="0" distB="0" distL="114300" distR="114300" simplePos="0" relativeHeight="251661312" behindDoc="1" locked="0" layoutInCell="1" allowOverlap="1" wp14:anchorId="539FBBA0" wp14:editId="31EDCB2B">
            <wp:simplePos x="0" y="0"/>
            <wp:positionH relativeFrom="column">
              <wp:posOffset>3417570</wp:posOffset>
            </wp:positionH>
            <wp:positionV relativeFrom="paragraph">
              <wp:posOffset>97790</wp:posOffset>
            </wp:positionV>
            <wp:extent cx="3143250" cy="2357120"/>
            <wp:effectExtent l="0" t="0" r="0" b="5080"/>
            <wp:wrapTight wrapText="bothSides">
              <wp:wrapPolygon edited="0">
                <wp:start x="0" y="0"/>
                <wp:lineTo x="0" y="21472"/>
                <wp:lineTo x="21469" y="21472"/>
                <wp:lineTo x="214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zenDay2Pic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3250" cy="2357120"/>
                    </a:xfrm>
                    <a:prstGeom prst="rect">
                      <a:avLst/>
                    </a:prstGeom>
                  </pic:spPr>
                </pic:pic>
              </a:graphicData>
            </a:graphic>
            <wp14:sizeRelH relativeFrom="page">
              <wp14:pctWidth>0</wp14:pctWidth>
            </wp14:sizeRelH>
            <wp14:sizeRelV relativeFrom="page">
              <wp14:pctHeight>0</wp14:pctHeight>
            </wp14:sizeRelV>
          </wp:anchor>
        </w:drawing>
      </w:r>
      <w:r w:rsidR="00D864CA">
        <w:t>No Bare Hand Contact with Ready-to-Eat Food</w:t>
      </w:r>
    </w:p>
    <w:p w:rsidR="00D864CA" w:rsidRDefault="00D864CA" w:rsidP="00782767">
      <w:pPr>
        <w:pStyle w:val="ListParagraph"/>
        <w:numPr>
          <w:ilvl w:val="0"/>
          <w:numId w:val="2"/>
        </w:numPr>
        <w:spacing w:after="120" w:line="240" w:lineRule="auto"/>
      </w:pPr>
      <w:r>
        <w:t>Employee Health</w:t>
      </w:r>
    </w:p>
    <w:p w:rsidR="00D864CA" w:rsidRDefault="00D864CA" w:rsidP="00782767">
      <w:pPr>
        <w:pStyle w:val="ListParagraph"/>
        <w:numPr>
          <w:ilvl w:val="0"/>
          <w:numId w:val="2"/>
        </w:numPr>
        <w:spacing w:after="120" w:line="240" w:lineRule="auto"/>
      </w:pPr>
      <w:r>
        <w:t xml:space="preserve">Proper </w:t>
      </w:r>
      <w:proofErr w:type="spellStart"/>
      <w:r>
        <w:t>Handwashing</w:t>
      </w:r>
      <w:proofErr w:type="spellEnd"/>
    </w:p>
    <w:p w:rsidR="00D864CA" w:rsidRDefault="00D864CA" w:rsidP="00782767">
      <w:pPr>
        <w:pStyle w:val="ListParagraph"/>
        <w:numPr>
          <w:ilvl w:val="0"/>
          <w:numId w:val="2"/>
        </w:numPr>
        <w:spacing w:after="120" w:line="240" w:lineRule="auto"/>
      </w:pPr>
      <w:r>
        <w:t>Prevention of Cross-Contamination</w:t>
      </w:r>
    </w:p>
    <w:p w:rsidR="00D864CA" w:rsidRDefault="00D864CA" w:rsidP="00782767">
      <w:pPr>
        <w:pStyle w:val="ListParagraph"/>
        <w:numPr>
          <w:ilvl w:val="0"/>
          <w:numId w:val="2"/>
        </w:numPr>
        <w:spacing w:after="120" w:line="240" w:lineRule="auto"/>
      </w:pPr>
      <w:r>
        <w:t>Proper Hot Holding of Time-Temperature Control for Safety Foods</w:t>
      </w:r>
    </w:p>
    <w:p w:rsidR="00D864CA" w:rsidRDefault="00D864CA" w:rsidP="00782767">
      <w:pPr>
        <w:pStyle w:val="ListParagraph"/>
        <w:numPr>
          <w:ilvl w:val="0"/>
          <w:numId w:val="2"/>
        </w:numPr>
        <w:spacing w:after="120" w:line="240" w:lineRule="auto"/>
      </w:pPr>
      <w:r>
        <w:t>Proper Cooling of Time-Temperature Control for Safety Foods</w:t>
      </w:r>
    </w:p>
    <w:p w:rsidR="00D864CA" w:rsidRDefault="00D864CA" w:rsidP="00A546B2">
      <w:pPr>
        <w:spacing w:after="0" w:line="240" w:lineRule="auto"/>
      </w:pPr>
      <w:r>
        <w:t>Addition topics that will soon be available include:</w:t>
      </w:r>
    </w:p>
    <w:p w:rsidR="00D864CA" w:rsidRDefault="00D864CA" w:rsidP="00782767">
      <w:pPr>
        <w:pStyle w:val="ListParagraph"/>
        <w:numPr>
          <w:ilvl w:val="0"/>
          <w:numId w:val="3"/>
        </w:numPr>
        <w:spacing w:after="120" w:line="240" w:lineRule="auto"/>
      </w:pPr>
      <w:r>
        <w:t>Proper Cooking</w:t>
      </w:r>
    </w:p>
    <w:p w:rsidR="00D864CA" w:rsidRDefault="00D864CA" w:rsidP="00782767">
      <w:pPr>
        <w:pStyle w:val="ListParagraph"/>
        <w:numPr>
          <w:ilvl w:val="0"/>
          <w:numId w:val="3"/>
        </w:numPr>
        <w:spacing w:after="120" w:line="240" w:lineRule="auto"/>
      </w:pPr>
      <w:r>
        <w:t>Proper Cold Holding and Date Marking of Time-Temperature Control for Safety Foods</w:t>
      </w:r>
    </w:p>
    <w:p w:rsidR="00D864CA" w:rsidRDefault="00D864CA" w:rsidP="00782767">
      <w:pPr>
        <w:pStyle w:val="ListParagraph"/>
        <w:numPr>
          <w:ilvl w:val="0"/>
          <w:numId w:val="3"/>
        </w:numPr>
        <w:spacing w:after="120" w:line="240" w:lineRule="auto"/>
      </w:pPr>
      <w:r>
        <w:t>Approved Food Sources</w:t>
      </w:r>
    </w:p>
    <w:p w:rsidR="00D864CA" w:rsidRDefault="00D864CA" w:rsidP="00782767">
      <w:pPr>
        <w:pStyle w:val="ListParagraph"/>
        <w:numPr>
          <w:ilvl w:val="0"/>
          <w:numId w:val="3"/>
        </w:numPr>
        <w:spacing w:after="120" w:line="240" w:lineRule="auto"/>
      </w:pPr>
      <w:r>
        <w:t>Proper Use and Storage of Chemicals</w:t>
      </w:r>
    </w:p>
    <w:p w:rsidR="00DA151B" w:rsidRPr="00DA151B" w:rsidRDefault="00DA151B" w:rsidP="00DA151B">
      <w:pPr>
        <w:rPr>
          <w:b/>
          <w:color w:val="FF0000"/>
          <w:sz w:val="24"/>
          <w:szCs w:val="24"/>
        </w:rPr>
      </w:pPr>
      <w:r w:rsidRPr="00DA151B">
        <w:rPr>
          <w:b/>
          <w:color w:val="FF0000"/>
          <w:sz w:val="24"/>
          <w:szCs w:val="24"/>
        </w:rPr>
        <w:t>NOTE:</w:t>
      </w:r>
      <w:r w:rsidRPr="00DA151B">
        <w:rPr>
          <w:b/>
          <w:color w:val="FF0000"/>
          <w:sz w:val="24"/>
          <w:szCs w:val="24"/>
        </w:rPr>
        <w:tab/>
        <w:t>Average (mean) red violation points per inspection: 18.33 (English) 27.79 (non-English)</w:t>
      </w:r>
    </w:p>
    <w:p w:rsidR="00D864CA" w:rsidRPr="00EE2D5B" w:rsidRDefault="00D864CA" w:rsidP="00D864CA">
      <w:pPr>
        <w:pStyle w:val="ListParagraph"/>
        <w:numPr>
          <w:ilvl w:val="0"/>
          <w:numId w:val="4"/>
        </w:numPr>
        <w:ind w:left="360"/>
        <w:rPr>
          <w:b/>
        </w:rPr>
      </w:pPr>
      <w:r w:rsidRPr="00EE2D5B">
        <w:rPr>
          <w:b/>
        </w:rPr>
        <w:t xml:space="preserve">The team will research if there is a required </w:t>
      </w:r>
      <w:r w:rsidR="00EE2D5B" w:rsidRPr="00EE2D5B">
        <w:rPr>
          <w:b/>
        </w:rPr>
        <w:t>scale</w:t>
      </w:r>
      <w:r w:rsidRPr="00EE2D5B">
        <w:rPr>
          <w:b/>
        </w:rPr>
        <w:t xml:space="preserve"> for the food establishment site plan. Food Safety Inspectors would like an 11 x 17 copy </w:t>
      </w:r>
      <w:r w:rsidR="00B80AE9" w:rsidRPr="00EE2D5B">
        <w:rPr>
          <w:b/>
        </w:rPr>
        <w:t>to review before site inspections.</w:t>
      </w:r>
    </w:p>
    <w:p w:rsidR="00B80AE9" w:rsidRPr="00EE2D5B" w:rsidRDefault="00B80AE9" w:rsidP="00D864CA">
      <w:pPr>
        <w:pStyle w:val="ListParagraph"/>
        <w:numPr>
          <w:ilvl w:val="0"/>
          <w:numId w:val="4"/>
        </w:numPr>
        <w:ind w:left="360"/>
        <w:rPr>
          <w:b/>
        </w:rPr>
      </w:pPr>
      <w:r w:rsidRPr="00EE2D5B">
        <w:rPr>
          <w:b/>
        </w:rPr>
        <w:t>Food Safety Inspectors will be prepared to discuss and develop clear/simple criteria for assessing violation #1 (not currently being assessed).</w:t>
      </w:r>
    </w:p>
    <w:p w:rsidR="00046D79" w:rsidRPr="00EE2D5B" w:rsidRDefault="00046D79" w:rsidP="00046D79">
      <w:pPr>
        <w:pStyle w:val="ListParagraph"/>
        <w:numPr>
          <w:ilvl w:val="0"/>
          <w:numId w:val="4"/>
        </w:numPr>
        <w:ind w:left="360"/>
        <w:rPr>
          <w:b/>
        </w:rPr>
      </w:pPr>
      <w:r w:rsidRPr="00EE2D5B">
        <w:rPr>
          <w:b/>
        </w:rPr>
        <w:t xml:space="preserve">Download </w:t>
      </w:r>
      <w:r w:rsidR="00EE2D5B" w:rsidRPr="00EE2D5B">
        <w:rPr>
          <w:b/>
        </w:rPr>
        <w:t xml:space="preserve">all pertinent materials to laptops (site plan, menus, </w:t>
      </w:r>
      <w:proofErr w:type="spellStart"/>
      <w:r w:rsidR="00EE2D5B" w:rsidRPr="00EE2D5B">
        <w:rPr>
          <w:b/>
        </w:rPr>
        <w:t>past</w:t>
      </w:r>
      <w:proofErr w:type="spellEnd"/>
      <w:r w:rsidR="00EE2D5B" w:rsidRPr="00EE2D5B">
        <w:rPr>
          <w:b/>
        </w:rPr>
        <w:t xml:space="preserve"> inspection reports, etc.)</w:t>
      </w:r>
    </w:p>
    <w:p w:rsidR="00DA151B" w:rsidRPr="00DA151B" w:rsidRDefault="00046D79" w:rsidP="00DA151B">
      <w:pPr>
        <w:pStyle w:val="ListParagraph"/>
        <w:numPr>
          <w:ilvl w:val="0"/>
          <w:numId w:val="4"/>
        </w:numPr>
        <w:ind w:left="360"/>
        <w:rPr>
          <w:b/>
        </w:rPr>
      </w:pPr>
      <w:r w:rsidRPr="00046D79">
        <w:rPr>
          <w:b/>
        </w:rPr>
        <w:t>Research: Are we required to provide translation for food establishment operators? [John]</w:t>
      </w:r>
      <w:r w:rsidR="00DA151B">
        <w:rPr>
          <w:b/>
        </w:rPr>
        <w:t xml:space="preserve"> </w:t>
      </w:r>
      <w:r w:rsidR="00DA151B">
        <w:rPr>
          <w:b/>
          <w:color w:val="FF0000"/>
        </w:rPr>
        <w:t xml:space="preserve">50% of </w:t>
      </w:r>
      <w:r w:rsidR="00991399">
        <w:rPr>
          <w:b/>
          <w:color w:val="FF0000"/>
        </w:rPr>
        <w:t>food establishment operators who were interviewed (n=16) stated that language was a barrier to compliance.</w:t>
      </w:r>
    </w:p>
    <w:p w:rsidR="0078656A" w:rsidRPr="00046D79" w:rsidRDefault="0078656A">
      <w:pPr>
        <w:rPr>
          <w:rStyle w:val="IntenseEmphasis"/>
          <w:sz w:val="24"/>
          <w:szCs w:val="24"/>
        </w:rPr>
      </w:pPr>
      <w:r w:rsidRPr="00046D79">
        <w:rPr>
          <w:rStyle w:val="IntenseEmphasis"/>
          <w:sz w:val="24"/>
          <w:szCs w:val="24"/>
        </w:rPr>
        <w:lastRenderedPageBreak/>
        <w:t>30-DAY IMPROVEMENTS:</w:t>
      </w:r>
    </w:p>
    <w:p w:rsidR="00B80AE9" w:rsidRPr="00991399" w:rsidRDefault="00046D79" w:rsidP="00046D79">
      <w:pPr>
        <w:pStyle w:val="ListParagraph"/>
        <w:numPr>
          <w:ilvl w:val="0"/>
          <w:numId w:val="5"/>
        </w:numPr>
        <w:ind w:left="360"/>
        <w:rPr>
          <w:b/>
          <w:color w:val="FF0000"/>
        </w:rPr>
      </w:pPr>
      <w:r w:rsidRPr="00046D79">
        <w:rPr>
          <w:b/>
        </w:rPr>
        <w:t>Create fact sheet supporting the need for</w:t>
      </w:r>
      <w:r w:rsidR="00991399">
        <w:rPr>
          <w:b/>
        </w:rPr>
        <w:t xml:space="preserve"> new staff. [Lead: Susan/Tom]. </w:t>
      </w:r>
      <w:r w:rsidR="00991399" w:rsidRPr="00991399">
        <w:rPr>
          <w:b/>
          <w:color w:val="FF0000"/>
        </w:rPr>
        <w:t>O</w:t>
      </w:r>
      <w:r w:rsidRPr="00991399">
        <w:rPr>
          <w:b/>
          <w:color w:val="FF0000"/>
        </w:rPr>
        <w:t>ver the course of the Kaizen it was universally agreed that 1.5 FTE to inspect some 1,200 food establishments is inadequate even with substantial improvements to the food inspection process.</w:t>
      </w:r>
    </w:p>
    <w:p w:rsidR="00046D79" w:rsidRDefault="00D23361" w:rsidP="00046D79">
      <w:pPr>
        <w:pStyle w:val="ListParagraph"/>
        <w:numPr>
          <w:ilvl w:val="0"/>
          <w:numId w:val="5"/>
        </w:numPr>
        <w:ind w:left="360"/>
        <w:rPr>
          <w:b/>
        </w:rPr>
      </w:pPr>
      <w:r>
        <w:rPr>
          <w:b/>
        </w:rPr>
        <w:t>Laminate FDA materials and create language packets for use in the field.</w:t>
      </w:r>
    </w:p>
    <w:p w:rsidR="00D23361" w:rsidRDefault="00991399" w:rsidP="00046D79">
      <w:pPr>
        <w:pStyle w:val="ListParagraph"/>
        <w:numPr>
          <w:ilvl w:val="0"/>
          <w:numId w:val="5"/>
        </w:numPr>
        <w:ind w:left="360"/>
        <w:rPr>
          <w:b/>
        </w:rPr>
      </w:pPr>
      <w:r>
        <w:rPr>
          <w:b/>
        </w:rPr>
        <w:t>Send</w:t>
      </w:r>
      <w:r w:rsidR="00D23361">
        <w:rPr>
          <w:b/>
        </w:rPr>
        <w:t xml:space="preserve"> link to FDA materials in enforcement letter</w:t>
      </w:r>
      <w:r>
        <w:rPr>
          <w:b/>
        </w:rPr>
        <w:t>s.</w:t>
      </w:r>
    </w:p>
    <w:p w:rsidR="00D23361" w:rsidRPr="00EE2D5B" w:rsidRDefault="00D23361" w:rsidP="00046D79">
      <w:pPr>
        <w:pStyle w:val="ListParagraph"/>
        <w:numPr>
          <w:ilvl w:val="0"/>
          <w:numId w:val="5"/>
        </w:numPr>
        <w:ind w:left="360"/>
        <w:rPr>
          <w:b/>
        </w:rPr>
      </w:pPr>
      <w:r w:rsidRPr="00EE2D5B">
        <w:rPr>
          <w:b/>
        </w:rPr>
        <w:t>Add USDA 25%</w:t>
      </w:r>
      <w:r w:rsidR="00EE2D5B" w:rsidRPr="00EE2D5B">
        <w:rPr>
          <w:b/>
        </w:rPr>
        <w:t xml:space="preserve"> variance to plan review spreadsheet?????</w:t>
      </w:r>
    </w:p>
    <w:p w:rsidR="0078656A" w:rsidRPr="00EE2D5B" w:rsidRDefault="00D23361" w:rsidP="00782767">
      <w:pPr>
        <w:pStyle w:val="ListParagraph"/>
        <w:numPr>
          <w:ilvl w:val="0"/>
          <w:numId w:val="5"/>
        </w:numPr>
        <w:ind w:left="360"/>
        <w:rPr>
          <w:b/>
        </w:rPr>
      </w:pPr>
      <w:r>
        <w:rPr>
          <w:b/>
        </w:rPr>
        <w:t xml:space="preserve">Provide Food Code link in food establishment approval letter and </w:t>
      </w:r>
      <w:r w:rsidR="00EE2D5B" w:rsidRPr="00EE2D5B">
        <w:rPr>
          <w:b/>
        </w:rPr>
        <w:t>maybe</w:t>
      </w:r>
      <w:r w:rsidRPr="00EE2D5B">
        <w:rPr>
          <w:b/>
        </w:rPr>
        <w:t xml:space="preserve"> to workers with a food card.</w:t>
      </w:r>
    </w:p>
    <w:p w:rsidR="0078656A" w:rsidRDefault="0078656A">
      <w:pPr>
        <w:rPr>
          <w:rStyle w:val="IntenseEmphasis"/>
          <w:sz w:val="24"/>
          <w:szCs w:val="24"/>
        </w:rPr>
      </w:pPr>
      <w:r w:rsidRPr="00046D79">
        <w:rPr>
          <w:rStyle w:val="IntenseEmphasis"/>
          <w:sz w:val="24"/>
          <w:szCs w:val="24"/>
        </w:rPr>
        <w:t>60-DAY IMPROVEMENTS:</w:t>
      </w:r>
    </w:p>
    <w:p w:rsidR="00D23361" w:rsidRPr="00E779B6" w:rsidRDefault="00D23361" w:rsidP="00D23361">
      <w:pPr>
        <w:pStyle w:val="ListParagraph"/>
        <w:numPr>
          <w:ilvl w:val="0"/>
          <w:numId w:val="6"/>
        </w:numPr>
        <w:ind w:left="360"/>
        <w:rPr>
          <w:b/>
          <w:bCs/>
          <w:i/>
          <w:iCs/>
          <w:color w:val="4F81BD" w:themeColor="accent1"/>
          <w:sz w:val="24"/>
          <w:szCs w:val="24"/>
        </w:rPr>
      </w:pPr>
      <w:r w:rsidRPr="00E779B6">
        <w:rPr>
          <w:b/>
        </w:rPr>
        <w:t xml:space="preserve">Develop an intern project to </w:t>
      </w:r>
      <w:r w:rsidR="00E779B6" w:rsidRPr="00E779B6">
        <w:rPr>
          <w:b/>
        </w:rPr>
        <w:t>increase capacity</w:t>
      </w:r>
      <w:r w:rsidRPr="00E779B6">
        <w:rPr>
          <w:b/>
        </w:rPr>
        <w:t>. [Lead: John]</w:t>
      </w:r>
    </w:p>
    <w:p w:rsidR="00D23361" w:rsidRPr="00E779B6" w:rsidRDefault="00E779B6" w:rsidP="00D23361">
      <w:pPr>
        <w:pStyle w:val="ListParagraph"/>
        <w:numPr>
          <w:ilvl w:val="0"/>
          <w:numId w:val="6"/>
        </w:numPr>
        <w:ind w:left="360"/>
        <w:rPr>
          <w:b/>
          <w:bCs/>
          <w:i/>
          <w:iCs/>
          <w:color w:val="4F81BD" w:themeColor="accent1"/>
          <w:sz w:val="24"/>
          <w:szCs w:val="24"/>
        </w:rPr>
      </w:pPr>
      <w:r w:rsidRPr="00E779B6">
        <w:rPr>
          <w:b/>
        </w:rPr>
        <w:t>Develop plan to cross-train existing</w:t>
      </w:r>
      <w:r w:rsidR="005417F2" w:rsidRPr="00E779B6">
        <w:rPr>
          <w:b/>
        </w:rPr>
        <w:t xml:space="preserve"> staff. [Lead: John]</w:t>
      </w:r>
    </w:p>
    <w:p w:rsidR="005417F2" w:rsidRPr="00E779B6" w:rsidRDefault="00E779B6" w:rsidP="00D23361">
      <w:pPr>
        <w:pStyle w:val="ListParagraph"/>
        <w:numPr>
          <w:ilvl w:val="0"/>
          <w:numId w:val="6"/>
        </w:numPr>
        <w:ind w:left="360"/>
        <w:rPr>
          <w:b/>
          <w:bCs/>
          <w:i/>
          <w:iCs/>
          <w:color w:val="4F81BD" w:themeColor="accent1"/>
          <w:sz w:val="24"/>
          <w:szCs w:val="24"/>
        </w:rPr>
      </w:pPr>
      <w:r w:rsidRPr="00E779B6">
        <w:rPr>
          <w:b/>
        </w:rPr>
        <w:t>Print DOH stickers on basic food safety.</w:t>
      </w:r>
    </w:p>
    <w:p w:rsidR="005417F2" w:rsidRPr="00E779B6" w:rsidRDefault="005417F2" w:rsidP="00D23361">
      <w:pPr>
        <w:pStyle w:val="ListParagraph"/>
        <w:numPr>
          <w:ilvl w:val="0"/>
          <w:numId w:val="6"/>
        </w:numPr>
        <w:ind w:left="360"/>
        <w:rPr>
          <w:b/>
          <w:bCs/>
          <w:i/>
          <w:iCs/>
          <w:color w:val="4F81BD" w:themeColor="accent1"/>
          <w:sz w:val="24"/>
          <w:szCs w:val="24"/>
        </w:rPr>
      </w:pPr>
      <w:r w:rsidRPr="00E779B6">
        <w:rPr>
          <w:b/>
        </w:rPr>
        <w:t>Add a space on invoices to ask food establishments to update operator information.</w:t>
      </w:r>
    </w:p>
    <w:p w:rsidR="005417F2" w:rsidRPr="00E779B6" w:rsidRDefault="005417F2" w:rsidP="00D23361">
      <w:pPr>
        <w:pStyle w:val="ListParagraph"/>
        <w:numPr>
          <w:ilvl w:val="0"/>
          <w:numId w:val="6"/>
        </w:numPr>
        <w:ind w:left="360"/>
        <w:rPr>
          <w:b/>
          <w:bCs/>
          <w:i/>
          <w:iCs/>
          <w:color w:val="4F81BD" w:themeColor="accent1"/>
          <w:sz w:val="24"/>
          <w:szCs w:val="24"/>
        </w:rPr>
      </w:pPr>
      <w:r w:rsidRPr="00E779B6">
        <w:rPr>
          <w:b/>
        </w:rPr>
        <w:t xml:space="preserve">Use social media to post recall </w:t>
      </w:r>
      <w:r w:rsidR="00C54231" w:rsidRPr="00E779B6">
        <w:rPr>
          <w:b/>
        </w:rPr>
        <w:t>notices.</w:t>
      </w:r>
    </w:p>
    <w:p w:rsidR="00C54231" w:rsidRPr="00E779B6" w:rsidRDefault="00C54231" w:rsidP="00D23361">
      <w:pPr>
        <w:pStyle w:val="ListParagraph"/>
        <w:numPr>
          <w:ilvl w:val="0"/>
          <w:numId w:val="6"/>
        </w:numPr>
        <w:ind w:left="360"/>
        <w:rPr>
          <w:b/>
          <w:bCs/>
          <w:i/>
          <w:iCs/>
          <w:color w:val="4F81BD" w:themeColor="accent1"/>
          <w:sz w:val="24"/>
          <w:szCs w:val="24"/>
        </w:rPr>
      </w:pPr>
      <w:r w:rsidRPr="00E779B6">
        <w:rPr>
          <w:b/>
        </w:rPr>
        <w:t>Publish quarterly newsletter providing prevention information for frequent violations and food code updates.</w:t>
      </w:r>
    </w:p>
    <w:p w:rsidR="0078656A" w:rsidRPr="00E779B6" w:rsidRDefault="00E779B6" w:rsidP="00782767">
      <w:pPr>
        <w:pStyle w:val="ListParagraph"/>
        <w:numPr>
          <w:ilvl w:val="0"/>
          <w:numId w:val="6"/>
        </w:numPr>
        <w:ind w:left="360"/>
        <w:rPr>
          <w:b/>
          <w:bCs/>
          <w:i/>
          <w:iCs/>
          <w:color w:val="4F81BD" w:themeColor="accent1"/>
          <w:sz w:val="24"/>
          <w:szCs w:val="24"/>
        </w:rPr>
      </w:pPr>
      <w:r w:rsidRPr="00E779B6">
        <w:rPr>
          <w:b/>
        </w:rPr>
        <w:t>Capture Food Safety Program meeting notes and email content (to add to Sarah’s compendium).</w:t>
      </w:r>
    </w:p>
    <w:p w:rsidR="0078656A" w:rsidRPr="00E779B6" w:rsidRDefault="0078656A">
      <w:pPr>
        <w:rPr>
          <w:rStyle w:val="IntenseEmphasis"/>
          <w:sz w:val="24"/>
          <w:szCs w:val="24"/>
        </w:rPr>
      </w:pPr>
      <w:r w:rsidRPr="00E779B6">
        <w:rPr>
          <w:rStyle w:val="IntenseEmphasis"/>
          <w:sz w:val="24"/>
          <w:szCs w:val="24"/>
        </w:rPr>
        <w:t>90-DAY IMPROVEMENT</w:t>
      </w:r>
    </w:p>
    <w:p w:rsidR="00C54231" w:rsidRPr="00E779B6" w:rsidRDefault="00C54231" w:rsidP="00C54231">
      <w:pPr>
        <w:pStyle w:val="ListParagraph"/>
        <w:numPr>
          <w:ilvl w:val="0"/>
          <w:numId w:val="10"/>
        </w:numPr>
        <w:ind w:left="360"/>
        <w:rPr>
          <w:b/>
          <w:bCs/>
          <w:i/>
          <w:iCs/>
          <w:color w:val="4F81BD" w:themeColor="accent1"/>
          <w:sz w:val="24"/>
          <w:szCs w:val="24"/>
        </w:rPr>
      </w:pPr>
      <w:r w:rsidRPr="00E779B6">
        <w:rPr>
          <w:b/>
        </w:rPr>
        <w:t xml:space="preserve">Attach site plan </w:t>
      </w:r>
      <w:r w:rsidR="00E779B6" w:rsidRPr="00E779B6">
        <w:rPr>
          <w:b/>
        </w:rPr>
        <w:t>in Envision Connect</w:t>
      </w:r>
      <w:r w:rsidRPr="00E779B6">
        <w:rPr>
          <w:b/>
        </w:rPr>
        <w:t xml:space="preserve">; enable </w:t>
      </w:r>
      <w:r w:rsidR="00E779B6" w:rsidRPr="00E779B6">
        <w:rPr>
          <w:b/>
        </w:rPr>
        <w:t>download</w:t>
      </w:r>
      <w:r w:rsidRPr="00E779B6">
        <w:rPr>
          <w:b/>
        </w:rPr>
        <w:t xml:space="preserve"> of plans when loading inspections.</w:t>
      </w:r>
    </w:p>
    <w:p w:rsidR="00C54231" w:rsidRPr="00E779B6" w:rsidRDefault="00C54231" w:rsidP="00C54231">
      <w:pPr>
        <w:pStyle w:val="ListParagraph"/>
        <w:numPr>
          <w:ilvl w:val="0"/>
          <w:numId w:val="10"/>
        </w:numPr>
        <w:ind w:left="360"/>
        <w:rPr>
          <w:b/>
          <w:bCs/>
          <w:i/>
          <w:iCs/>
          <w:color w:val="4F81BD" w:themeColor="accent1"/>
          <w:sz w:val="24"/>
          <w:szCs w:val="24"/>
        </w:rPr>
      </w:pPr>
      <w:r w:rsidRPr="00E779B6">
        <w:rPr>
          <w:b/>
        </w:rPr>
        <w:t>File review/maintenance; include photograph/pdf of all site plans.</w:t>
      </w:r>
    </w:p>
    <w:p w:rsidR="00782767" w:rsidRDefault="00782767" w:rsidP="005C7E8C">
      <w:pPr>
        <w:rPr>
          <w:rStyle w:val="IntenseEmphasis"/>
          <w:sz w:val="24"/>
          <w:szCs w:val="24"/>
        </w:rPr>
      </w:pPr>
      <w:r>
        <w:rPr>
          <w:rStyle w:val="IntenseEmphasis"/>
          <w:sz w:val="24"/>
          <w:szCs w:val="24"/>
        </w:rPr>
        <w:t>OTHER INFORMATION &amp; EVENT PHOTOS:</w:t>
      </w:r>
    </w:p>
    <w:p w:rsidR="00782767" w:rsidRDefault="00782767" w:rsidP="005C7E8C">
      <w:pPr>
        <w:rPr>
          <w:rStyle w:val="IntenseEmphasis"/>
          <w:sz w:val="24"/>
          <w:szCs w:val="24"/>
        </w:rPr>
      </w:pPr>
      <w:r>
        <w:rPr>
          <w:b/>
          <w:bCs/>
          <w:i/>
          <w:iCs/>
          <w:noProof/>
          <w:color w:val="4F81BD" w:themeColor="accent1"/>
          <w:sz w:val="24"/>
          <w:szCs w:val="24"/>
        </w:rPr>
        <w:drawing>
          <wp:inline distT="0" distB="0" distL="0" distR="0">
            <wp:extent cx="3307867" cy="2074960"/>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zenDay2Pic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8860" cy="2075583"/>
                    </a:xfrm>
                    <a:prstGeom prst="rect">
                      <a:avLst/>
                    </a:prstGeom>
                  </pic:spPr>
                </pic:pic>
              </a:graphicData>
            </a:graphic>
          </wp:inline>
        </w:drawing>
      </w:r>
    </w:p>
    <w:p w:rsidR="00DE23CA" w:rsidRDefault="00782767" w:rsidP="00DE23CA">
      <w:pPr>
        <w:spacing w:after="0" w:line="240" w:lineRule="auto"/>
        <w:rPr>
          <w:rStyle w:val="IntenseEmphasis"/>
          <w:sz w:val="24"/>
          <w:szCs w:val="24"/>
        </w:rPr>
      </w:pPr>
      <w:r>
        <w:rPr>
          <w:b/>
          <w:bCs/>
          <w:i/>
          <w:iCs/>
          <w:noProof/>
          <w:color w:val="4F81BD" w:themeColor="accent1"/>
          <w:sz w:val="24"/>
          <w:szCs w:val="24"/>
        </w:rPr>
        <w:lastRenderedPageBreak/>
        <w:drawing>
          <wp:inline distT="0" distB="0" distL="0" distR="0">
            <wp:extent cx="4600575" cy="230314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zenPic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9834" cy="2302777"/>
                    </a:xfrm>
                    <a:prstGeom prst="rect">
                      <a:avLst/>
                    </a:prstGeom>
                  </pic:spPr>
                </pic:pic>
              </a:graphicData>
            </a:graphic>
          </wp:inline>
        </w:drawing>
      </w:r>
      <w:r>
        <w:rPr>
          <w:b/>
          <w:bCs/>
          <w:i/>
          <w:iCs/>
          <w:noProof/>
          <w:color w:val="4F81BD" w:themeColor="accent1"/>
          <w:sz w:val="24"/>
          <w:szCs w:val="24"/>
        </w:rPr>
        <w:drawing>
          <wp:inline distT="0" distB="0" distL="0" distR="0">
            <wp:extent cx="4427803" cy="2600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zenPic3.JPG"/>
                    <pic:cNvPicPr/>
                  </pic:nvPicPr>
                  <pic:blipFill>
                    <a:blip r:embed="rId15">
                      <a:extLst>
                        <a:ext uri="{28A0092B-C50C-407E-A947-70E740481C1C}">
                          <a14:useLocalDpi xmlns:a14="http://schemas.microsoft.com/office/drawing/2010/main" val="0"/>
                        </a:ext>
                      </a:extLst>
                    </a:blip>
                    <a:stretch>
                      <a:fillRect/>
                    </a:stretch>
                  </pic:blipFill>
                  <pic:spPr>
                    <a:xfrm>
                      <a:off x="0" y="0"/>
                      <a:ext cx="4430541" cy="2601933"/>
                    </a:xfrm>
                    <a:prstGeom prst="rect">
                      <a:avLst/>
                    </a:prstGeom>
                  </pic:spPr>
                </pic:pic>
              </a:graphicData>
            </a:graphic>
          </wp:inline>
        </w:drawing>
      </w:r>
    </w:p>
    <w:p w:rsidR="00DE23CA" w:rsidRPr="00DE23CA" w:rsidRDefault="00DE23CA" w:rsidP="00DE23CA">
      <w:pPr>
        <w:spacing w:after="0" w:line="240" w:lineRule="auto"/>
        <w:rPr>
          <w:rStyle w:val="IntenseEmphasis"/>
          <w:sz w:val="16"/>
          <w:szCs w:val="16"/>
        </w:rPr>
      </w:pPr>
    </w:p>
    <w:p w:rsidR="0078656A" w:rsidRPr="00DE23CA" w:rsidRDefault="00782767" w:rsidP="00DE23CA">
      <w:pPr>
        <w:spacing w:after="0" w:line="240" w:lineRule="auto"/>
        <w:rPr>
          <w:b/>
          <w:bCs/>
          <w:i/>
          <w:iCs/>
          <w:color w:val="4F81BD" w:themeColor="accent1"/>
          <w:sz w:val="24"/>
          <w:szCs w:val="24"/>
        </w:rPr>
      </w:pPr>
      <w:r>
        <w:rPr>
          <w:b/>
          <w:bCs/>
          <w:i/>
          <w:iCs/>
          <w:noProof/>
          <w:color w:val="4F81BD" w:themeColor="accent1"/>
          <w:sz w:val="24"/>
          <w:szCs w:val="24"/>
        </w:rPr>
        <w:drawing>
          <wp:inline distT="0" distB="0" distL="0" distR="0" wp14:anchorId="40AE3FBD" wp14:editId="77D01DBC">
            <wp:extent cx="4429125" cy="249322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zenReflection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40558" cy="2499656"/>
                    </a:xfrm>
                    <a:prstGeom prst="rect">
                      <a:avLst/>
                    </a:prstGeom>
                  </pic:spPr>
                </pic:pic>
              </a:graphicData>
            </a:graphic>
          </wp:inline>
        </w:drawing>
      </w:r>
    </w:p>
    <w:sectPr w:rsidR="0078656A" w:rsidRPr="00DE23CA" w:rsidSect="00A546B2">
      <w:headerReference w:type="default" r:id="rId17"/>
      <w:footerReference w:type="default" r:id="rId18"/>
      <w:pgSz w:w="12240" w:h="15840"/>
      <w:pgMar w:top="1584"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56A" w:rsidRDefault="0078656A" w:rsidP="0078656A">
      <w:pPr>
        <w:spacing w:after="0" w:line="240" w:lineRule="auto"/>
      </w:pPr>
      <w:r>
        <w:separator/>
      </w:r>
    </w:p>
  </w:endnote>
  <w:endnote w:type="continuationSeparator" w:id="0">
    <w:p w:rsidR="0078656A" w:rsidRDefault="0078656A" w:rsidP="00786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404867"/>
      <w:docPartObj>
        <w:docPartGallery w:val="Page Numbers (Bottom of Page)"/>
        <w:docPartUnique/>
      </w:docPartObj>
    </w:sdtPr>
    <w:sdtEndPr/>
    <w:sdtContent>
      <w:sdt>
        <w:sdtPr>
          <w:id w:val="-450474331"/>
          <w:docPartObj>
            <w:docPartGallery w:val="Page Numbers (Top of Page)"/>
            <w:docPartUnique/>
          </w:docPartObj>
        </w:sdtPr>
        <w:sdtEndPr/>
        <w:sdtContent>
          <w:p w:rsidR="0078656A" w:rsidRDefault="0078656A" w:rsidP="0078656A">
            <w:pPr>
              <w:pStyle w:val="Quote"/>
              <w:jc w:val="right"/>
            </w:pPr>
            <w:r>
              <w:t xml:space="preserve">Page </w:t>
            </w:r>
            <w:r>
              <w:rPr>
                <w:sz w:val="24"/>
                <w:szCs w:val="24"/>
              </w:rPr>
              <w:fldChar w:fldCharType="begin"/>
            </w:r>
            <w:r>
              <w:instrText xml:space="preserve"> PAGE </w:instrText>
            </w:r>
            <w:r>
              <w:rPr>
                <w:sz w:val="24"/>
                <w:szCs w:val="24"/>
              </w:rPr>
              <w:fldChar w:fldCharType="separate"/>
            </w:r>
            <w:r w:rsidR="00676327">
              <w:rPr>
                <w:noProof/>
              </w:rPr>
              <w:t>1</w:t>
            </w:r>
            <w:r>
              <w:rPr>
                <w:sz w:val="24"/>
                <w:szCs w:val="24"/>
              </w:rPr>
              <w:fldChar w:fldCharType="end"/>
            </w:r>
            <w:r>
              <w:t xml:space="preserve"> of </w:t>
            </w:r>
            <w:fldSimple w:instr=" NUMPAGES  ">
              <w:r w:rsidR="00676327">
                <w:rPr>
                  <w:noProof/>
                </w:rPr>
                <w:t>4</w:t>
              </w:r>
            </w:fldSimple>
          </w:p>
        </w:sdtContent>
      </w:sdt>
    </w:sdtContent>
  </w:sdt>
  <w:p w:rsidR="0078656A" w:rsidRDefault="007865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56A" w:rsidRDefault="0078656A" w:rsidP="0078656A">
      <w:pPr>
        <w:spacing w:after="0" w:line="240" w:lineRule="auto"/>
      </w:pPr>
      <w:r>
        <w:separator/>
      </w:r>
    </w:p>
  </w:footnote>
  <w:footnote w:type="continuationSeparator" w:id="0">
    <w:p w:rsidR="0078656A" w:rsidRDefault="0078656A" w:rsidP="007865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56A" w:rsidRDefault="0078656A" w:rsidP="0078656A">
    <w:pPr>
      <w:pStyle w:val="Subtitle"/>
      <w:ind w:left="1440"/>
    </w:pPr>
    <w:r>
      <w:rPr>
        <w:noProof/>
      </w:rPr>
      <w:drawing>
        <wp:anchor distT="0" distB="0" distL="114300" distR="114300" simplePos="0" relativeHeight="251658240" behindDoc="0" locked="0" layoutInCell="1" allowOverlap="1" wp14:anchorId="0F20B545" wp14:editId="74D6C95E">
          <wp:simplePos x="0" y="0"/>
          <wp:positionH relativeFrom="column">
            <wp:posOffset>0</wp:posOffset>
          </wp:positionH>
          <wp:positionV relativeFrom="paragraph">
            <wp:posOffset>4445</wp:posOffset>
          </wp:positionV>
          <wp:extent cx="779145" cy="873760"/>
          <wp:effectExtent l="0" t="0" r="190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County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145" cy="873760"/>
                  </a:xfrm>
                  <a:prstGeom prst="rect">
                    <a:avLst/>
                  </a:prstGeom>
                </pic:spPr>
              </pic:pic>
            </a:graphicData>
          </a:graphic>
          <wp14:sizeRelH relativeFrom="page">
            <wp14:pctWidth>0</wp14:pctWidth>
          </wp14:sizeRelH>
          <wp14:sizeRelV relativeFrom="page">
            <wp14:pctHeight>0</wp14:pctHeight>
          </wp14:sizeRelV>
        </wp:anchor>
      </w:drawing>
    </w:r>
    <w:r>
      <w:t>Whatcom County Health Department</w:t>
    </w:r>
  </w:p>
  <w:p w:rsidR="0078656A" w:rsidRPr="0078656A" w:rsidRDefault="0078656A" w:rsidP="0078656A">
    <w:pPr>
      <w:pStyle w:val="IntenseQuote"/>
      <w:ind w:left="1440"/>
      <w:rPr>
        <w:color w:val="000000" w:themeColor="text1"/>
      </w:rPr>
    </w:pPr>
    <w:r w:rsidRPr="0078656A">
      <w:rPr>
        <w:color w:val="000000" w:themeColor="text1"/>
      </w:rPr>
      <w:t>FOOD SAFETY PROGRAM KAIZEN ACTION ITEMS</w:t>
    </w:r>
    <w:r>
      <w:rPr>
        <w:color w:val="000000" w:themeColor="text1"/>
      </w:rPr>
      <w:t xml:space="preserve"> 4/30/14</w:t>
    </w:r>
  </w:p>
  <w:p w:rsidR="0078656A" w:rsidRPr="0078656A" w:rsidRDefault="0078656A" w:rsidP="0078656A">
    <w:pPr>
      <w:pStyle w:val="Subtit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CF54AB"/>
    <w:multiLevelType w:val="hybridMultilevel"/>
    <w:tmpl w:val="E72C2FBA"/>
    <w:lvl w:ilvl="0" w:tplc="E2A2057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055134"/>
    <w:multiLevelType w:val="hybridMultilevel"/>
    <w:tmpl w:val="D9B23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044AAB"/>
    <w:multiLevelType w:val="hybridMultilevel"/>
    <w:tmpl w:val="39BAF714"/>
    <w:lvl w:ilvl="0" w:tplc="E2A2057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120187"/>
    <w:multiLevelType w:val="hybridMultilevel"/>
    <w:tmpl w:val="EF8EAA1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6063CA5"/>
    <w:multiLevelType w:val="hybridMultilevel"/>
    <w:tmpl w:val="89C0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1E179A"/>
    <w:multiLevelType w:val="hybridMultilevel"/>
    <w:tmpl w:val="39BAF714"/>
    <w:lvl w:ilvl="0" w:tplc="E2A2057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A23234"/>
    <w:multiLevelType w:val="hybridMultilevel"/>
    <w:tmpl w:val="57FE2018"/>
    <w:lvl w:ilvl="0" w:tplc="E2A2057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3E21E7"/>
    <w:multiLevelType w:val="hybridMultilevel"/>
    <w:tmpl w:val="A5D44BE4"/>
    <w:lvl w:ilvl="0" w:tplc="E2A2057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AE36555"/>
    <w:multiLevelType w:val="hybridMultilevel"/>
    <w:tmpl w:val="8456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F75722F"/>
    <w:multiLevelType w:val="hybridMultilevel"/>
    <w:tmpl w:val="7512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
  </w:num>
  <w:num w:numId="4">
    <w:abstractNumId w:val="3"/>
  </w:num>
  <w:num w:numId="5">
    <w:abstractNumId w:val="8"/>
  </w:num>
  <w:num w:numId="6">
    <w:abstractNumId w:val="5"/>
  </w:num>
  <w:num w:numId="7">
    <w:abstractNumId w:val="7"/>
  </w:num>
  <w:num w:numId="8">
    <w:abstractNumId w:val="0"/>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3F1"/>
    <w:rsid w:val="00046D79"/>
    <w:rsid w:val="00210E2E"/>
    <w:rsid w:val="005417F2"/>
    <w:rsid w:val="005423F1"/>
    <w:rsid w:val="005C7E8C"/>
    <w:rsid w:val="00605596"/>
    <w:rsid w:val="00676327"/>
    <w:rsid w:val="00733D26"/>
    <w:rsid w:val="00782767"/>
    <w:rsid w:val="0078656A"/>
    <w:rsid w:val="00991399"/>
    <w:rsid w:val="00A35CCD"/>
    <w:rsid w:val="00A546B2"/>
    <w:rsid w:val="00B80AE9"/>
    <w:rsid w:val="00BD17AE"/>
    <w:rsid w:val="00C230D8"/>
    <w:rsid w:val="00C54231"/>
    <w:rsid w:val="00CA7090"/>
    <w:rsid w:val="00CC5941"/>
    <w:rsid w:val="00D23361"/>
    <w:rsid w:val="00D55A60"/>
    <w:rsid w:val="00D864CA"/>
    <w:rsid w:val="00DA151B"/>
    <w:rsid w:val="00DE23CA"/>
    <w:rsid w:val="00E779B6"/>
    <w:rsid w:val="00EE2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65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864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56A"/>
  </w:style>
  <w:style w:type="paragraph" w:styleId="Footer">
    <w:name w:val="footer"/>
    <w:basedOn w:val="Normal"/>
    <w:link w:val="FooterChar"/>
    <w:uiPriority w:val="99"/>
    <w:unhideWhenUsed/>
    <w:rsid w:val="00786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56A"/>
  </w:style>
  <w:style w:type="character" w:customStyle="1" w:styleId="Heading1Char">
    <w:name w:val="Heading 1 Char"/>
    <w:basedOn w:val="DefaultParagraphFont"/>
    <w:link w:val="Heading1"/>
    <w:uiPriority w:val="9"/>
    <w:rsid w:val="0078656A"/>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7865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8656A"/>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7865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656A"/>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78656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656A"/>
    <w:rPr>
      <w:b/>
      <w:bCs/>
      <w:i/>
      <w:iCs/>
      <w:color w:val="4F81BD" w:themeColor="accent1"/>
    </w:rPr>
  </w:style>
  <w:style w:type="paragraph" w:styleId="BalloonText">
    <w:name w:val="Balloon Text"/>
    <w:basedOn w:val="Normal"/>
    <w:link w:val="BalloonTextChar"/>
    <w:uiPriority w:val="99"/>
    <w:semiHidden/>
    <w:unhideWhenUsed/>
    <w:rsid w:val="00786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56A"/>
    <w:rPr>
      <w:rFonts w:ascii="Tahoma" w:hAnsi="Tahoma" w:cs="Tahoma"/>
      <w:sz w:val="16"/>
      <w:szCs w:val="16"/>
    </w:rPr>
  </w:style>
  <w:style w:type="paragraph" w:styleId="Quote">
    <w:name w:val="Quote"/>
    <w:basedOn w:val="Normal"/>
    <w:next w:val="Normal"/>
    <w:link w:val="QuoteChar"/>
    <w:uiPriority w:val="29"/>
    <w:qFormat/>
    <w:rsid w:val="0078656A"/>
    <w:rPr>
      <w:i/>
      <w:iCs/>
      <w:color w:val="000000" w:themeColor="text1"/>
    </w:rPr>
  </w:style>
  <w:style w:type="character" w:customStyle="1" w:styleId="QuoteChar">
    <w:name w:val="Quote Char"/>
    <w:basedOn w:val="DefaultParagraphFont"/>
    <w:link w:val="Quote"/>
    <w:uiPriority w:val="29"/>
    <w:rsid w:val="0078656A"/>
    <w:rPr>
      <w:i/>
      <w:iCs/>
      <w:color w:val="000000" w:themeColor="text1"/>
    </w:rPr>
  </w:style>
  <w:style w:type="paragraph" w:styleId="ListParagraph">
    <w:name w:val="List Paragraph"/>
    <w:basedOn w:val="Normal"/>
    <w:uiPriority w:val="34"/>
    <w:qFormat/>
    <w:rsid w:val="0078656A"/>
    <w:pPr>
      <w:ind w:left="720"/>
      <w:contextualSpacing/>
    </w:pPr>
  </w:style>
  <w:style w:type="character" w:customStyle="1" w:styleId="Heading3Char">
    <w:name w:val="Heading 3 Char"/>
    <w:basedOn w:val="DefaultParagraphFont"/>
    <w:link w:val="Heading3"/>
    <w:uiPriority w:val="9"/>
    <w:rsid w:val="00D864C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864C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64CA"/>
    <w:rPr>
      <w:i/>
      <w:iCs/>
    </w:rPr>
  </w:style>
  <w:style w:type="character" w:styleId="Hyperlink">
    <w:name w:val="Hyperlink"/>
    <w:basedOn w:val="DefaultParagraphFont"/>
    <w:uiPriority w:val="99"/>
    <w:unhideWhenUsed/>
    <w:rsid w:val="00D864CA"/>
    <w:rPr>
      <w:color w:val="0000FF" w:themeColor="hyperlink"/>
      <w:u w:val="single"/>
    </w:rPr>
  </w:style>
  <w:style w:type="character" w:styleId="FollowedHyperlink">
    <w:name w:val="FollowedHyperlink"/>
    <w:basedOn w:val="DefaultParagraphFont"/>
    <w:uiPriority w:val="99"/>
    <w:semiHidden/>
    <w:unhideWhenUsed/>
    <w:rsid w:val="00D864CA"/>
    <w:rPr>
      <w:color w:val="800080" w:themeColor="followedHyperlink"/>
      <w:u w:val="single"/>
    </w:rPr>
  </w:style>
  <w:style w:type="character" w:styleId="IntenseEmphasis">
    <w:name w:val="Intense Emphasis"/>
    <w:basedOn w:val="DefaultParagraphFont"/>
    <w:uiPriority w:val="21"/>
    <w:qFormat/>
    <w:rsid w:val="00046D79"/>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865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864C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656A"/>
  </w:style>
  <w:style w:type="paragraph" w:styleId="Footer">
    <w:name w:val="footer"/>
    <w:basedOn w:val="Normal"/>
    <w:link w:val="FooterChar"/>
    <w:uiPriority w:val="99"/>
    <w:unhideWhenUsed/>
    <w:rsid w:val="00786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656A"/>
  </w:style>
  <w:style w:type="character" w:customStyle="1" w:styleId="Heading1Char">
    <w:name w:val="Heading 1 Char"/>
    <w:basedOn w:val="DefaultParagraphFont"/>
    <w:link w:val="Heading1"/>
    <w:uiPriority w:val="9"/>
    <w:rsid w:val="0078656A"/>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78656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8656A"/>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7865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8656A"/>
    <w:rPr>
      <w:rFonts w:asciiTheme="majorHAnsi" w:eastAsiaTheme="majorEastAsia" w:hAnsiTheme="majorHAnsi" w:cstheme="majorBidi"/>
      <w:color w:val="17365D" w:themeColor="text2" w:themeShade="BF"/>
      <w:spacing w:val="5"/>
      <w:kern w:val="28"/>
      <w:sz w:val="52"/>
      <w:szCs w:val="52"/>
    </w:rPr>
  </w:style>
  <w:style w:type="paragraph" w:styleId="IntenseQuote">
    <w:name w:val="Intense Quote"/>
    <w:basedOn w:val="Normal"/>
    <w:next w:val="Normal"/>
    <w:link w:val="IntenseQuoteChar"/>
    <w:uiPriority w:val="30"/>
    <w:qFormat/>
    <w:rsid w:val="0078656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8656A"/>
    <w:rPr>
      <w:b/>
      <w:bCs/>
      <w:i/>
      <w:iCs/>
      <w:color w:val="4F81BD" w:themeColor="accent1"/>
    </w:rPr>
  </w:style>
  <w:style w:type="paragraph" w:styleId="BalloonText">
    <w:name w:val="Balloon Text"/>
    <w:basedOn w:val="Normal"/>
    <w:link w:val="BalloonTextChar"/>
    <w:uiPriority w:val="99"/>
    <w:semiHidden/>
    <w:unhideWhenUsed/>
    <w:rsid w:val="00786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56A"/>
    <w:rPr>
      <w:rFonts w:ascii="Tahoma" w:hAnsi="Tahoma" w:cs="Tahoma"/>
      <w:sz w:val="16"/>
      <w:szCs w:val="16"/>
    </w:rPr>
  </w:style>
  <w:style w:type="paragraph" w:styleId="Quote">
    <w:name w:val="Quote"/>
    <w:basedOn w:val="Normal"/>
    <w:next w:val="Normal"/>
    <w:link w:val="QuoteChar"/>
    <w:uiPriority w:val="29"/>
    <w:qFormat/>
    <w:rsid w:val="0078656A"/>
    <w:rPr>
      <w:i/>
      <w:iCs/>
      <w:color w:val="000000" w:themeColor="text1"/>
    </w:rPr>
  </w:style>
  <w:style w:type="character" w:customStyle="1" w:styleId="QuoteChar">
    <w:name w:val="Quote Char"/>
    <w:basedOn w:val="DefaultParagraphFont"/>
    <w:link w:val="Quote"/>
    <w:uiPriority w:val="29"/>
    <w:rsid w:val="0078656A"/>
    <w:rPr>
      <w:i/>
      <w:iCs/>
      <w:color w:val="000000" w:themeColor="text1"/>
    </w:rPr>
  </w:style>
  <w:style w:type="paragraph" w:styleId="ListParagraph">
    <w:name w:val="List Paragraph"/>
    <w:basedOn w:val="Normal"/>
    <w:uiPriority w:val="34"/>
    <w:qFormat/>
    <w:rsid w:val="0078656A"/>
    <w:pPr>
      <w:ind w:left="720"/>
      <w:contextualSpacing/>
    </w:pPr>
  </w:style>
  <w:style w:type="character" w:customStyle="1" w:styleId="Heading3Char">
    <w:name w:val="Heading 3 Char"/>
    <w:basedOn w:val="DefaultParagraphFont"/>
    <w:link w:val="Heading3"/>
    <w:uiPriority w:val="9"/>
    <w:rsid w:val="00D864C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D864C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864CA"/>
    <w:rPr>
      <w:i/>
      <w:iCs/>
    </w:rPr>
  </w:style>
  <w:style w:type="character" w:styleId="Hyperlink">
    <w:name w:val="Hyperlink"/>
    <w:basedOn w:val="DefaultParagraphFont"/>
    <w:uiPriority w:val="99"/>
    <w:unhideWhenUsed/>
    <w:rsid w:val="00D864CA"/>
    <w:rPr>
      <w:color w:val="0000FF" w:themeColor="hyperlink"/>
      <w:u w:val="single"/>
    </w:rPr>
  </w:style>
  <w:style w:type="character" w:styleId="FollowedHyperlink">
    <w:name w:val="FollowedHyperlink"/>
    <w:basedOn w:val="DefaultParagraphFont"/>
    <w:uiPriority w:val="99"/>
    <w:semiHidden/>
    <w:unhideWhenUsed/>
    <w:rsid w:val="00D864CA"/>
    <w:rPr>
      <w:color w:val="800080" w:themeColor="followedHyperlink"/>
      <w:u w:val="single"/>
    </w:rPr>
  </w:style>
  <w:style w:type="character" w:styleId="IntenseEmphasis">
    <w:name w:val="Intense Emphasis"/>
    <w:basedOn w:val="DefaultParagraphFont"/>
    <w:uiPriority w:val="21"/>
    <w:qFormat/>
    <w:rsid w:val="00046D79"/>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540077">
      <w:bodyDiv w:val="1"/>
      <w:marLeft w:val="0"/>
      <w:marRight w:val="0"/>
      <w:marTop w:val="0"/>
      <w:marBottom w:val="0"/>
      <w:divBdr>
        <w:top w:val="none" w:sz="0" w:space="0" w:color="auto"/>
        <w:left w:val="none" w:sz="0" w:space="0" w:color="auto"/>
        <w:bottom w:val="none" w:sz="0" w:space="0" w:color="auto"/>
        <w:right w:val="none" w:sz="0" w:space="0" w:color="auto"/>
      </w:divBdr>
      <w:divsChild>
        <w:div w:id="2027248039">
          <w:marLeft w:val="0"/>
          <w:marRight w:val="0"/>
          <w:marTop w:val="0"/>
          <w:marBottom w:val="0"/>
          <w:divBdr>
            <w:top w:val="none" w:sz="0" w:space="0" w:color="auto"/>
            <w:left w:val="none" w:sz="0" w:space="0" w:color="auto"/>
            <w:bottom w:val="none" w:sz="0" w:space="0" w:color="auto"/>
            <w:right w:val="none" w:sz="0" w:space="0" w:color="auto"/>
          </w:divBdr>
          <w:divsChild>
            <w:div w:id="1507818137">
              <w:marLeft w:val="0"/>
              <w:marRight w:val="0"/>
              <w:marTop w:val="0"/>
              <w:marBottom w:val="0"/>
              <w:divBdr>
                <w:top w:val="none" w:sz="0" w:space="0" w:color="auto"/>
                <w:left w:val="none" w:sz="0" w:space="0" w:color="auto"/>
                <w:bottom w:val="none" w:sz="0" w:space="0" w:color="auto"/>
                <w:right w:val="none" w:sz="0" w:space="0" w:color="auto"/>
              </w:divBdr>
              <w:divsChild>
                <w:div w:id="495650855">
                  <w:marLeft w:val="0"/>
                  <w:marRight w:val="0"/>
                  <w:marTop w:val="0"/>
                  <w:marBottom w:val="0"/>
                  <w:divBdr>
                    <w:top w:val="none" w:sz="0" w:space="0" w:color="auto"/>
                    <w:left w:val="none" w:sz="0" w:space="0" w:color="auto"/>
                    <w:bottom w:val="none" w:sz="0" w:space="0" w:color="auto"/>
                    <w:right w:val="none" w:sz="0" w:space="0" w:color="auto"/>
                  </w:divBdr>
                  <w:divsChild>
                    <w:div w:id="7096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hyperlink" Target="http://www.fda.gov/Food/GuidanceRegulation/RetailFoodProtection/IndustryandRegulatoryAssistanceandTrainingResources/ucm212661.ht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543</Words>
  <Characters>3118</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Whatcom County</Company>
  <LinksUpToDate>false</LinksUpToDate>
  <CharactersWithSpaces>3654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Sloan</dc:creator>
  <cp:lastModifiedBy>Susan Sloan</cp:lastModifiedBy>
  <cp:revision>2</cp:revision>
  <cp:lastPrinted>2014-05-06T18:38:00Z</cp:lastPrinted>
  <dcterms:created xsi:type="dcterms:W3CDTF">2014-10-28T14:31:00Z</dcterms:created>
  <dcterms:modified xsi:type="dcterms:W3CDTF">2014-10-28T14:31:00Z</dcterms:modified>
</cp:coreProperties>
</file>